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05751" w14:textId="77777777" w:rsidR="00DB11AF" w:rsidRPr="00163887" w:rsidRDefault="006841A2" w:rsidP="006841A2">
      <w:pPr>
        <w:ind w:left="2160" w:firstLine="720"/>
        <w:rPr>
          <w:b/>
          <w:color w:val="FF0000"/>
          <w:sz w:val="28"/>
          <w:szCs w:val="28"/>
        </w:rPr>
      </w:pPr>
      <w:r w:rsidRPr="00163887">
        <w:rPr>
          <w:b/>
          <w:sz w:val="28"/>
          <w:szCs w:val="28"/>
        </w:rPr>
        <w:t xml:space="preserve">                </w:t>
      </w:r>
      <w:r w:rsidR="00AF10F3" w:rsidRPr="00163887">
        <w:rPr>
          <w:b/>
          <w:sz w:val="28"/>
          <w:szCs w:val="28"/>
        </w:rPr>
        <w:t>TRUSTEES</w:t>
      </w:r>
      <w:r w:rsidR="0096326A" w:rsidRPr="00163887">
        <w:rPr>
          <w:b/>
          <w:sz w:val="28"/>
          <w:szCs w:val="28"/>
        </w:rPr>
        <w:t xml:space="preserve">       </w:t>
      </w:r>
    </w:p>
    <w:p w14:paraId="7CC27EB6" w14:textId="77777777" w:rsidR="00AF10F3" w:rsidRPr="00EA2762" w:rsidRDefault="00AF10F3" w:rsidP="00AF10F3">
      <w:pPr>
        <w:rPr>
          <w:b/>
          <w:sz w:val="24"/>
          <w:szCs w:val="24"/>
        </w:rPr>
      </w:pPr>
    </w:p>
    <w:p w14:paraId="4C84067A" w14:textId="164A3729" w:rsidR="00E060BA" w:rsidRPr="00EA2762" w:rsidRDefault="00E060BA" w:rsidP="00E060BA">
      <w:pPr>
        <w:autoSpaceDE w:val="0"/>
        <w:autoSpaceDN w:val="0"/>
        <w:adjustRightInd w:val="0"/>
        <w:rPr>
          <w:b/>
        </w:rPr>
      </w:pPr>
      <w:r w:rsidRPr="00EA2762">
        <w:rPr>
          <w:b/>
          <w:color w:val="000000"/>
        </w:rPr>
        <w:t xml:space="preserve">POLICY:  </w:t>
      </w:r>
      <w:r w:rsidRPr="00EA2762">
        <w:rPr>
          <w:b/>
        </w:rPr>
        <w:t xml:space="preserve">A Policies and Procedures Manual, subject to the approval of the Council, </w:t>
      </w:r>
      <w:r w:rsidR="0024723F">
        <w:rPr>
          <w:b/>
        </w:rPr>
        <w:t>will</w:t>
      </w:r>
      <w:r w:rsidRPr="00EA2762">
        <w:rPr>
          <w:b/>
        </w:rPr>
        <w:t xml:space="preserve"> be maintained and </w:t>
      </w:r>
      <w:r w:rsidR="0024723F">
        <w:rPr>
          <w:b/>
        </w:rPr>
        <w:t>will</w:t>
      </w:r>
      <w:r w:rsidRPr="00EA2762">
        <w:rPr>
          <w:b/>
        </w:rPr>
        <w:t xml:space="preserve"> contain adequate instructions to insure consistent compliance with both the letter and the intent of the Society’s Bylaws. </w:t>
      </w:r>
    </w:p>
    <w:p w14:paraId="7FF9419F" w14:textId="77777777" w:rsidR="00AF10F3" w:rsidRPr="00EA2762" w:rsidRDefault="00AF10F3" w:rsidP="00AF10F3">
      <w:pPr>
        <w:rPr>
          <w:b/>
        </w:rPr>
      </w:pPr>
    </w:p>
    <w:p w14:paraId="18575FA9" w14:textId="720F28FB" w:rsidR="00AF10F3" w:rsidRPr="00EA2762" w:rsidRDefault="00082BF7" w:rsidP="00AF10F3">
      <w:pPr>
        <w:rPr>
          <w:b/>
        </w:rPr>
      </w:pPr>
      <w:r w:rsidRPr="00EA2762">
        <w:rPr>
          <w:b/>
        </w:rPr>
        <w:t>REFERENCE</w:t>
      </w:r>
      <w:r w:rsidR="006841A2" w:rsidRPr="00EA2762">
        <w:rPr>
          <w:b/>
        </w:rPr>
        <w:t xml:space="preserve"> based on the </w:t>
      </w:r>
      <w:r w:rsidR="00AF10F3" w:rsidRPr="00EA2762">
        <w:rPr>
          <w:b/>
        </w:rPr>
        <w:t>current ACGS Bylaws (</w:t>
      </w:r>
      <w:r w:rsidR="004A4E2D" w:rsidRPr="00EA2762">
        <w:rPr>
          <w:b/>
        </w:rPr>
        <w:t>202</w:t>
      </w:r>
      <w:r w:rsidR="00AC5510">
        <w:rPr>
          <w:b/>
        </w:rPr>
        <w:t>4</w:t>
      </w:r>
      <w:r w:rsidR="006841A2" w:rsidRPr="00EA2762">
        <w:rPr>
          <w:b/>
        </w:rPr>
        <w:t xml:space="preserve">) state: </w:t>
      </w:r>
    </w:p>
    <w:p w14:paraId="6AFD8346" w14:textId="77777777" w:rsidR="00AB2BE2" w:rsidRPr="00EA2762" w:rsidRDefault="00AB2BE2" w:rsidP="00AF10F3">
      <w:pPr>
        <w:rPr>
          <w:b/>
        </w:rPr>
      </w:pPr>
    </w:p>
    <w:p w14:paraId="1AA20D11" w14:textId="77777777" w:rsidR="002A5BB4" w:rsidRPr="00EA2762" w:rsidRDefault="002A5BB4" w:rsidP="002A5BB4">
      <w:pPr>
        <w:pStyle w:val="NoSpacing"/>
        <w:rPr>
          <w:rFonts w:ascii="Times New Roman" w:hAnsi="Times New Roman" w:cs="Times New Roman"/>
          <w:b/>
          <w:sz w:val="20"/>
          <w:szCs w:val="20"/>
        </w:rPr>
      </w:pPr>
      <w:r w:rsidRPr="00EA2762">
        <w:rPr>
          <w:rFonts w:ascii="Times New Roman" w:hAnsi="Times New Roman" w:cs="Times New Roman"/>
          <w:b/>
          <w:sz w:val="20"/>
          <w:szCs w:val="20"/>
        </w:rPr>
        <w:t>Article IV</w:t>
      </w:r>
      <w:r w:rsidR="007C12CC" w:rsidRPr="00EA2762">
        <w:rPr>
          <w:rFonts w:ascii="Times New Roman" w:hAnsi="Times New Roman" w:cs="Times New Roman"/>
          <w:b/>
          <w:sz w:val="20"/>
          <w:szCs w:val="20"/>
        </w:rPr>
        <w:t>:</w:t>
      </w:r>
      <w:r w:rsidRPr="00EA2762">
        <w:rPr>
          <w:rFonts w:ascii="Times New Roman" w:hAnsi="Times New Roman" w:cs="Times New Roman"/>
          <w:b/>
          <w:sz w:val="20"/>
          <w:szCs w:val="20"/>
        </w:rPr>
        <w:t xml:space="preserve"> Organization, Indemnification</w:t>
      </w:r>
    </w:p>
    <w:p w14:paraId="55DC09BC" w14:textId="155227F6" w:rsidR="002A5BB4" w:rsidRPr="00EA2762" w:rsidRDefault="002A5BB4" w:rsidP="002A5BB4">
      <w:pPr>
        <w:pStyle w:val="NoSpacing"/>
        <w:rPr>
          <w:rFonts w:ascii="Times New Roman" w:hAnsi="Times New Roman" w:cs="Times New Roman"/>
          <w:sz w:val="20"/>
          <w:szCs w:val="20"/>
        </w:rPr>
      </w:pPr>
      <w:r w:rsidRPr="00EA2762">
        <w:rPr>
          <w:rFonts w:ascii="Times New Roman" w:hAnsi="Times New Roman" w:cs="Times New Roman"/>
          <w:sz w:val="20"/>
          <w:szCs w:val="20"/>
          <w:u w:val="single"/>
        </w:rPr>
        <w:t>Section A: Organization Subsection 2:</w:t>
      </w:r>
      <w:r w:rsidRPr="00EA2762">
        <w:rPr>
          <w:rFonts w:ascii="Times New Roman" w:hAnsi="Times New Roman" w:cs="Times New Roman"/>
          <w:sz w:val="20"/>
          <w:szCs w:val="20"/>
        </w:rPr>
        <w:t xml:space="preserve">  Members of the Society </w:t>
      </w:r>
      <w:r w:rsidR="0024723F">
        <w:rPr>
          <w:rFonts w:ascii="Times New Roman" w:hAnsi="Times New Roman" w:cs="Times New Roman"/>
          <w:sz w:val="20"/>
          <w:szCs w:val="20"/>
        </w:rPr>
        <w:t>will</w:t>
      </w:r>
      <w:r w:rsidRPr="00EA2762">
        <w:rPr>
          <w:rFonts w:ascii="Times New Roman" w:hAnsi="Times New Roman" w:cs="Times New Roman"/>
          <w:sz w:val="20"/>
          <w:szCs w:val="20"/>
        </w:rPr>
        <w:t xml:space="preserve"> comply with these Bylaws and perform their duties in accordance with the Society’s governing documents and applicable laws. No member of the Society </w:t>
      </w:r>
      <w:r w:rsidR="0024723F">
        <w:rPr>
          <w:rFonts w:ascii="Times New Roman" w:hAnsi="Times New Roman" w:cs="Times New Roman"/>
          <w:sz w:val="20"/>
          <w:szCs w:val="20"/>
        </w:rPr>
        <w:t>will</w:t>
      </w:r>
      <w:r w:rsidRPr="00EA2762">
        <w:rPr>
          <w:rFonts w:ascii="Times New Roman" w:hAnsi="Times New Roman" w:cs="Times New Roman"/>
          <w:sz w:val="20"/>
          <w:szCs w:val="20"/>
        </w:rPr>
        <w:t xml:space="preserve"> receive any salary or compensation from the Society other than reimbursement for out-of-pocket expenses.   </w:t>
      </w:r>
    </w:p>
    <w:p w14:paraId="756E52DA" w14:textId="77777777" w:rsidR="007C12CC" w:rsidRPr="00EA2762" w:rsidRDefault="007C12CC" w:rsidP="007C12CC">
      <w:pPr>
        <w:pStyle w:val="Default"/>
        <w:jc w:val="both"/>
        <w:rPr>
          <w:sz w:val="20"/>
          <w:szCs w:val="20"/>
          <w:u w:val="single"/>
        </w:rPr>
      </w:pPr>
      <w:r w:rsidRPr="00EA2762">
        <w:rPr>
          <w:sz w:val="20"/>
          <w:szCs w:val="20"/>
          <w:u w:val="single"/>
        </w:rPr>
        <w:t xml:space="preserve">Section B: Indemnification </w:t>
      </w:r>
    </w:p>
    <w:p w14:paraId="246D6211" w14:textId="5A69999A" w:rsidR="007C12CC" w:rsidRPr="00EA2762" w:rsidRDefault="007C12CC" w:rsidP="007C12CC">
      <w:pPr>
        <w:pStyle w:val="Default"/>
        <w:jc w:val="both"/>
        <w:rPr>
          <w:sz w:val="20"/>
          <w:szCs w:val="20"/>
        </w:rPr>
      </w:pPr>
      <w:r w:rsidRPr="00EA2762">
        <w:rPr>
          <w:sz w:val="20"/>
          <w:szCs w:val="20"/>
          <w:u w:val="single"/>
        </w:rPr>
        <w:t>Subsection 1:</w:t>
      </w:r>
      <w:r w:rsidRPr="00EA2762">
        <w:rPr>
          <w:sz w:val="20"/>
          <w:szCs w:val="20"/>
        </w:rPr>
        <w:t xml:space="preserve">  The Society </w:t>
      </w:r>
      <w:r w:rsidR="0024723F">
        <w:rPr>
          <w:sz w:val="20"/>
          <w:szCs w:val="20"/>
        </w:rPr>
        <w:t>will</w:t>
      </w:r>
      <w:r w:rsidRPr="00EA2762">
        <w:rPr>
          <w:sz w:val="20"/>
          <w:szCs w:val="2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24723F">
        <w:rPr>
          <w:sz w:val="20"/>
          <w:szCs w:val="20"/>
        </w:rPr>
        <w:t>will</w:t>
      </w:r>
      <w:r w:rsidRPr="00EA2762">
        <w:rPr>
          <w:sz w:val="20"/>
          <w:szCs w:val="20"/>
        </w:rPr>
        <w:t xml:space="preserve"> be provided for any such person with respect to any proceeding initiated by such person against the Society, a Council member, an officer, a trustee or another official of the Society or any matter as to which he or she </w:t>
      </w:r>
      <w:r w:rsidR="0024723F">
        <w:rPr>
          <w:sz w:val="20"/>
          <w:szCs w:val="20"/>
        </w:rPr>
        <w:t>will</w:t>
      </w:r>
      <w:r w:rsidRPr="00EA2762">
        <w:rPr>
          <w:sz w:val="20"/>
          <w:szCs w:val="20"/>
        </w:rPr>
        <w:t xml:space="preserve"> have been finally adjudicated in any proceeding not to have acted in good faith in the reasonable belief that such action was in the best interests of the Society; and further provided that any compromise or settlement payment </w:t>
      </w:r>
      <w:r w:rsidR="0024723F">
        <w:rPr>
          <w:sz w:val="20"/>
          <w:szCs w:val="20"/>
        </w:rPr>
        <w:t>will</w:t>
      </w:r>
      <w:r w:rsidRPr="00EA2762">
        <w:rPr>
          <w:sz w:val="20"/>
          <w:szCs w:val="20"/>
        </w:rPr>
        <w:t xml:space="preserve"> be approved by a majority vote of the Council members at a meeting at which a quorum is present.  The indemnification provided hereunder </w:t>
      </w:r>
      <w:r w:rsidR="0024723F">
        <w:rPr>
          <w:sz w:val="20"/>
          <w:szCs w:val="20"/>
        </w:rPr>
        <w:t>will</w:t>
      </w:r>
      <w:r w:rsidRPr="00EA2762">
        <w:rPr>
          <w:sz w:val="20"/>
          <w:szCs w:val="20"/>
        </w:rPr>
        <w:t xml:space="preserve"> inure to the benefit of the heirs, executors and administrators of persons entitled to indemnification hereunder.  The right of indemnification under this Article IV, Section B </w:t>
      </w:r>
      <w:r w:rsidR="0024723F">
        <w:rPr>
          <w:sz w:val="20"/>
          <w:szCs w:val="20"/>
        </w:rPr>
        <w:t>will</w:t>
      </w:r>
      <w:r w:rsidRPr="00EA2762">
        <w:rPr>
          <w:sz w:val="20"/>
          <w:szCs w:val="20"/>
        </w:rPr>
        <w:t xml:space="preserve"> be in addition to and not exclusive of all other rights to which any person may be entitled.  </w:t>
      </w:r>
    </w:p>
    <w:p w14:paraId="1357FD2C" w14:textId="66162CC2" w:rsidR="007C12CC" w:rsidRPr="00EA2762" w:rsidRDefault="007C12CC" w:rsidP="007C12CC">
      <w:pPr>
        <w:rPr>
          <w:b/>
        </w:rPr>
      </w:pPr>
      <w:r w:rsidRPr="00EA2762">
        <w:rPr>
          <w:u w:val="single"/>
        </w:rPr>
        <w:t>Subsection 2</w:t>
      </w:r>
      <w:r w:rsidRPr="00EA2762">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24723F">
        <w:t>will</w:t>
      </w:r>
      <w:r w:rsidRPr="00EA2762">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3198300A" w14:textId="77777777" w:rsidR="007C12CC" w:rsidRPr="00EA2762" w:rsidRDefault="007C12CC" w:rsidP="005F6CE0">
      <w:pPr>
        <w:rPr>
          <w:b/>
        </w:rPr>
      </w:pPr>
    </w:p>
    <w:p w14:paraId="3677CC2C" w14:textId="77777777" w:rsidR="007C12CC" w:rsidRPr="00EA2762" w:rsidRDefault="00C368C6" w:rsidP="005F6CE0">
      <w:pPr>
        <w:rPr>
          <w:b/>
        </w:rPr>
      </w:pPr>
      <w:r w:rsidRPr="00EA2762">
        <w:rPr>
          <w:b/>
        </w:rPr>
        <w:t>Article IX</w:t>
      </w:r>
      <w:r w:rsidR="007C12CC" w:rsidRPr="00EA2762">
        <w:rPr>
          <w:b/>
        </w:rPr>
        <w:t>: Funds and Trustees</w:t>
      </w:r>
    </w:p>
    <w:p w14:paraId="2CE073FA" w14:textId="77777777" w:rsidR="00AF10F3" w:rsidRPr="00EA2762" w:rsidRDefault="00C368C6" w:rsidP="005F6CE0">
      <w:pPr>
        <w:rPr>
          <w:u w:val="single"/>
        </w:rPr>
      </w:pPr>
      <w:r w:rsidRPr="00EA2762">
        <w:rPr>
          <w:u w:val="single"/>
        </w:rPr>
        <w:t>Section B</w:t>
      </w:r>
      <w:r w:rsidR="005F6CE0" w:rsidRPr="00EA2762">
        <w:rPr>
          <w:u w:val="single"/>
        </w:rPr>
        <w:t>.</w:t>
      </w:r>
      <w:r w:rsidRPr="00EA2762">
        <w:rPr>
          <w:u w:val="single"/>
        </w:rPr>
        <w:t xml:space="preserve"> The Charity and Education Fund </w:t>
      </w:r>
    </w:p>
    <w:p w14:paraId="39CDF5F1" w14:textId="1F187696" w:rsidR="004312E5" w:rsidRPr="00EA2762" w:rsidRDefault="004312E5" w:rsidP="004312E5">
      <w:pPr>
        <w:pStyle w:val="Default"/>
        <w:jc w:val="both"/>
        <w:rPr>
          <w:sz w:val="20"/>
          <w:szCs w:val="20"/>
        </w:rPr>
      </w:pPr>
      <w:r w:rsidRPr="00EA2762">
        <w:rPr>
          <w:sz w:val="20"/>
          <w:szCs w:val="20"/>
          <w:u w:val="single"/>
        </w:rPr>
        <w:t>Subsection 1. Purpose</w:t>
      </w:r>
      <w:r w:rsidRPr="00EA2762">
        <w:rPr>
          <w:sz w:val="20"/>
          <w:szCs w:val="20"/>
        </w:rPr>
        <w:t xml:space="preserve">.  The sole purpose of the C&amp;E Fund </w:t>
      </w:r>
      <w:r w:rsidR="0024723F">
        <w:rPr>
          <w:sz w:val="20"/>
          <w:szCs w:val="20"/>
        </w:rPr>
        <w:t>will</w:t>
      </w:r>
      <w:r w:rsidRPr="00EA2762">
        <w:rPr>
          <w:sz w:val="20"/>
          <w:szCs w:val="20"/>
        </w:rPr>
        <w:t xml:space="preserve"> be to provide charitable and educational assistance, within the meaning of Section 501(c) (3) of the Internal Revenue Code. The Charity and Education Fund (also referred to herein as the “C&amp;E Fund”) includes the Mar</w:t>
      </w:r>
      <w:r w:rsidR="0024723F">
        <w:rPr>
          <w:sz w:val="20"/>
          <w:szCs w:val="20"/>
        </w:rPr>
        <w:t>will</w:t>
      </w:r>
      <w:r w:rsidRPr="00EA2762">
        <w:rPr>
          <w:sz w:val="20"/>
          <w:szCs w:val="20"/>
        </w:rPr>
        <w:t xml:space="preserve"> M</w:t>
      </w:r>
      <w:r w:rsidR="004A4E2D" w:rsidRPr="00EA2762">
        <w:rPr>
          <w:sz w:val="20"/>
          <w:szCs w:val="20"/>
        </w:rPr>
        <w:t>agruder Library Fund</w:t>
      </w:r>
      <w:r w:rsidRPr="00EA2762">
        <w:rPr>
          <w:sz w:val="20"/>
          <w:szCs w:val="20"/>
        </w:rPr>
        <w:t xml:space="preserve"> and any other funds created by the Trustees from time to time and are under the auspices of the Trustees and operated and maintained independently from the Operational Funds listed above.</w:t>
      </w:r>
    </w:p>
    <w:p w14:paraId="2D60FA44" w14:textId="3670E135" w:rsidR="004312E5" w:rsidRPr="00EA2762" w:rsidRDefault="004312E5" w:rsidP="004312E5">
      <w:pPr>
        <w:pStyle w:val="Default"/>
        <w:jc w:val="both"/>
        <w:rPr>
          <w:sz w:val="20"/>
          <w:szCs w:val="20"/>
        </w:rPr>
      </w:pPr>
      <w:r w:rsidRPr="00EA2762">
        <w:rPr>
          <w:sz w:val="20"/>
          <w:szCs w:val="20"/>
          <w:u w:val="single"/>
        </w:rPr>
        <w:t>Subsection 2. Assets.</w:t>
      </w:r>
      <w:r w:rsidRPr="00EA2762">
        <w:rPr>
          <w:sz w:val="20"/>
          <w:szCs w:val="20"/>
        </w:rPr>
        <w:t xml:space="preserve">  All income arising out of the invested assets of the C&amp;E Fund </w:t>
      </w:r>
      <w:r w:rsidR="0024723F">
        <w:rPr>
          <w:sz w:val="20"/>
          <w:szCs w:val="20"/>
        </w:rPr>
        <w:t>will</w:t>
      </w:r>
      <w:r w:rsidRPr="00EA2762">
        <w:rPr>
          <w:sz w:val="20"/>
          <w:szCs w:val="20"/>
        </w:rPr>
        <w:t xml:space="preserve"> be disbursed by the Trustees solely for the charitable and educational purposes of the Fund. The C&amp;E Fund money </w:t>
      </w:r>
      <w:r w:rsidR="0024723F">
        <w:rPr>
          <w:sz w:val="20"/>
          <w:szCs w:val="20"/>
        </w:rPr>
        <w:t>will</w:t>
      </w:r>
      <w:r w:rsidRPr="00EA2762">
        <w:rPr>
          <w:sz w:val="20"/>
          <w:szCs w:val="20"/>
        </w:rPr>
        <w:t xml:space="preserve"> not be commingled with the Society’s other funds and must maintain its own checking, savings, and investment accounts separate from the other funds of the Society. All donations, bequests, and devises to the Society, unless otherwise directed by the donor, </w:t>
      </w:r>
      <w:r w:rsidR="0024723F">
        <w:rPr>
          <w:sz w:val="20"/>
          <w:szCs w:val="20"/>
        </w:rPr>
        <w:t>will</w:t>
      </w:r>
      <w:r w:rsidRPr="00EA2762">
        <w:rPr>
          <w:sz w:val="20"/>
          <w:szCs w:val="20"/>
        </w:rPr>
        <w:t xml:space="preserve"> become a part of the corpus of this Fund. None of the assets of the C&amp;E Fund or of any successor fund or funds may be disbursed or used for general purposes of the Society or any successor organization. Upon dissolution, the assets of this Fund </w:t>
      </w:r>
      <w:r w:rsidR="0024723F">
        <w:rPr>
          <w:sz w:val="20"/>
          <w:szCs w:val="20"/>
        </w:rPr>
        <w:t>will</w:t>
      </w:r>
      <w:r w:rsidRPr="00EA2762">
        <w:rPr>
          <w:sz w:val="20"/>
          <w:szCs w:val="20"/>
        </w:rPr>
        <w:t xml:space="preserve"> be distributed for an exempt purpose within the meaning of Section 501 (c) (3) of the Internal Revenue Code.</w:t>
      </w:r>
    </w:p>
    <w:p w14:paraId="7C6DC2C3" w14:textId="3C05ADE1" w:rsidR="004312E5" w:rsidRPr="00EA2762" w:rsidRDefault="004312E5" w:rsidP="004312E5">
      <w:pPr>
        <w:pStyle w:val="Default"/>
        <w:jc w:val="both"/>
        <w:rPr>
          <w:sz w:val="20"/>
          <w:szCs w:val="20"/>
        </w:rPr>
      </w:pPr>
      <w:r w:rsidRPr="00EA2762">
        <w:rPr>
          <w:sz w:val="20"/>
          <w:szCs w:val="20"/>
          <w:u w:val="single"/>
        </w:rPr>
        <w:t>Subsection 3. Records of Disbursements</w:t>
      </w:r>
      <w:r w:rsidRPr="00EA2762">
        <w:rPr>
          <w:sz w:val="20"/>
          <w:szCs w:val="20"/>
        </w:rPr>
        <w:t xml:space="preserve">.  The Trustees </w:t>
      </w:r>
      <w:r w:rsidR="0024723F">
        <w:rPr>
          <w:sz w:val="20"/>
          <w:szCs w:val="20"/>
        </w:rPr>
        <w:t>will</w:t>
      </w:r>
      <w:r w:rsidRPr="00EA2762">
        <w:rPr>
          <w:sz w:val="20"/>
          <w:szCs w:val="20"/>
        </w:rPr>
        <w:t xml:space="preserve"> keep, and </w:t>
      </w:r>
      <w:r w:rsidR="0024723F">
        <w:rPr>
          <w:sz w:val="20"/>
          <w:szCs w:val="20"/>
        </w:rPr>
        <w:t>will</w:t>
      </w:r>
      <w:r w:rsidRPr="00EA2762">
        <w:rPr>
          <w:sz w:val="20"/>
          <w:szCs w:val="20"/>
        </w:rPr>
        <w:t xml:space="preserve"> furnish to the Council at least once a year, detailed records of all disbursements made from the C&amp;E Fund, including but not limited to the identity and qualifications of the recipients of assistance and the purposes for which the disbursements were made.</w:t>
      </w:r>
    </w:p>
    <w:p w14:paraId="19D5BEA9" w14:textId="470B3AE4" w:rsidR="004312E5" w:rsidRPr="00EA2762" w:rsidRDefault="004312E5" w:rsidP="004312E5">
      <w:pPr>
        <w:pStyle w:val="Default"/>
        <w:jc w:val="both"/>
        <w:rPr>
          <w:sz w:val="20"/>
          <w:szCs w:val="20"/>
        </w:rPr>
      </w:pPr>
      <w:r w:rsidRPr="00EA2762">
        <w:rPr>
          <w:sz w:val="20"/>
          <w:szCs w:val="20"/>
          <w:u w:val="single"/>
        </w:rPr>
        <w:t>Subsection 4. Mar</w:t>
      </w:r>
      <w:r w:rsidR="0024723F">
        <w:rPr>
          <w:sz w:val="20"/>
          <w:szCs w:val="20"/>
          <w:u w:val="single"/>
        </w:rPr>
        <w:t>will</w:t>
      </w:r>
      <w:r w:rsidRPr="00EA2762">
        <w:rPr>
          <w:sz w:val="20"/>
          <w:szCs w:val="20"/>
          <w:u w:val="single"/>
        </w:rPr>
        <w:t xml:space="preserve"> Magruder Library Fund</w:t>
      </w:r>
      <w:r w:rsidRPr="00EA2762">
        <w:rPr>
          <w:sz w:val="20"/>
          <w:szCs w:val="20"/>
        </w:rPr>
        <w:t>.  The Mar</w:t>
      </w:r>
      <w:r w:rsidR="0024723F">
        <w:rPr>
          <w:sz w:val="20"/>
          <w:szCs w:val="20"/>
        </w:rPr>
        <w:t>will</w:t>
      </w:r>
      <w:r w:rsidRPr="00EA2762">
        <w:rPr>
          <w:sz w:val="20"/>
          <w:szCs w:val="20"/>
        </w:rPr>
        <w:t xml:space="preserve"> Magruder Library Fund (also referred to herein as the “Library Fund”) </w:t>
      </w:r>
      <w:r w:rsidR="0024723F">
        <w:rPr>
          <w:sz w:val="20"/>
          <w:szCs w:val="20"/>
        </w:rPr>
        <w:t>will</w:t>
      </w:r>
      <w:r w:rsidRPr="00EA2762">
        <w:rPr>
          <w:sz w:val="20"/>
          <w:szCs w:val="20"/>
        </w:rPr>
        <w:t xml:space="preserve"> be maintained for the purpose of using the income there from and donations thereto for the maintenance and purchase of such books and publications as pertain to the history of the Society and its members and their antecedents, and such other histories, and discourses as pertain to the purposes of the Society. All monies received for the Library Fund </w:t>
      </w:r>
      <w:r w:rsidR="0024723F">
        <w:rPr>
          <w:sz w:val="20"/>
          <w:szCs w:val="20"/>
        </w:rPr>
        <w:t>will</w:t>
      </w:r>
      <w:r w:rsidRPr="00EA2762">
        <w:rPr>
          <w:sz w:val="20"/>
          <w:szCs w:val="20"/>
        </w:rPr>
        <w:t xml:space="preserve"> become a permanent part of the Fund, and all gifts received for the purchase of books </w:t>
      </w:r>
      <w:r w:rsidR="0024723F">
        <w:rPr>
          <w:sz w:val="20"/>
          <w:szCs w:val="20"/>
        </w:rPr>
        <w:t>will</w:t>
      </w:r>
      <w:r w:rsidRPr="00EA2762">
        <w:rPr>
          <w:sz w:val="20"/>
          <w:szCs w:val="20"/>
        </w:rPr>
        <w:t xml:space="preserve"> be used for that purpose only.</w:t>
      </w:r>
    </w:p>
    <w:p w14:paraId="74AA1C4D" w14:textId="3A7664D1" w:rsidR="004312E5" w:rsidRPr="00EA2762" w:rsidRDefault="004A4E2D" w:rsidP="004312E5">
      <w:pPr>
        <w:pStyle w:val="Default"/>
        <w:jc w:val="both"/>
        <w:rPr>
          <w:sz w:val="20"/>
          <w:szCs w:val="20"/>
        </w:rPr>
      </w:pPr>
      <w:r w:rsidRPr="00EA2762">
        <w:rPr>
          <w:sz w:val="20"/>
          <w:szCs w:val="20"/>
          <w:u w:val="single"/>
        </w:rPr>
        <w:t>Subsection 5 Operation</w:t>
      </w:r>
      <w:r w:rsidR="00C84F81">
        <w:rPr>
          <w:sz w:val="20"/>
          <w:szCs w:val="20"/>
          <w:u w:val="single"/>
        </w:rPr>
        <w:t>.</w:t>
      </w:r>
      <w:r w:rsidR="004312E5" w:rsidRPr="00EA2762">
        <w:rPr>
          <w:sz w:val="20"/>
          <w:szCs w:val="20"/>
        </w:rPr>
        <w:t xml:space="preserve">  </w:t>
      </w:r>
      <w:r w:rsidR="004312E5" w:rsidRPr="00C84F81">
        <w:rPr>
          <w:sz w:val="20"/>
          <w:szCs w:val="20"/>
        </w:rPr>
        <w:t xml:space="preserve"> </w:t>
      </w:r>
      <w:r w:rsidR="00C84F81">
        <w:rPr>
          <w:sz w:val="20"/>
          <w:szCs w:val="20"/>
        </w:rPr>
        <w:t>T</w:t>
      </w:r>
      <w:r w:rsidR="00C84F81" w:rsidRPr="00C84F81">
        <w:rPr>
          <w:sz w:val="20"/>
          <w:szCs w:val="20"/>
        </w:rPr>
        <w:t>he</w:t>
      </w:r>
      <w:r w:rsidR="004312E5" w:rsidRPr="00C84F81">
        <w:rPr>
          <w:sz w:val="20"/>
          <w:szCs w:val="20"/>
        </w:rPr>
        <w:t xml:space="preserve"> </w:t>
      </w:r>
      <w:r w:rsidR="004312E5" w:rsidRPr="00EA2762">
        <w:rPr>
          <w:sz w:val="20"/>
          <w:szCs w:val="20"/>
        </w:rPr>
        <w:t xml:space="preserve">Scholarship Committee </w:t>
      </w:r>
      <w:r w:rsidR="0024723F">
        <w:rPr>
          <w:sz w:val="20"/>
          <w:szCs w:val="20"/>
        </w:rPr>
        <w:t>will</w:t>
      </w:r>
      <w:r w:rsidR="004312E5" w:rsidRPr="00EA2762">
        <w:rPr>
          <w:sz w:val="20"/>
          <w:szCs w:val="20"/>
        </w:rPr>
        <w:t xml:space="preserve"> be appointed by the Chieftain and approved at the annual Council Meeting. They </w:t>
      </w:r>
      <w:r w:rsidR="0024723F">
        <w:rPr>
          <w:sz w:val="20"/>
          <w:szCs w:val="20"/>
        </w:rPr>
        <w:t>will</w:t>
      </w:r>
      <w:r w:rsidR="004312E5" w:rsidRPr="00EA2762">
        <w:rPr>
          <w:sz w:val="20"/>
          <w:szCs w:val="20"/>
        </w:rPr>
        <w:t xml:space="preserve"> review scholarship applications and make recommendations to the Trustees concerning recipients. The Trustees </w:t>
      </w:r>
      <w:r w:rsidR="0024723F">
        <w:rPr>
          <w:sz w:val="20"/>
          <w:szCs w:val="20"/>
        </w:rPr>
        <w:t>will</w:t>
      </w:r>
      <w:r w:rsidR="004312E5" w:rsidRPr="00EA2762">
        <w:rPr>
          <w:sz w:val="20"/>
          <w:szCs w:val="20"/>
        </w:rPr>
        <w:t xml:space="preserve"> determine the recipients of and the amount of each scholarship and notify Council.</w:t>
      </w:r>
    </w:p>
    <w:p w14:paraId="3D0CB607" w14:textId="7531FEEC" w:rsidR="004312E5" w:rsidRPr="00EA2762" w:rsidRDefault="004A4E2D" w:rsidP="004312E5">
      <w:pPr>
        <w:pStyle w:val="Default"/>
        <w:jc w:val="both"/>
        <w:rPr>
          <w:sz w:val="20"/>
          <w:szCs w:val="20"/>
        </w:rPr>
      </w:pPr>
      <w:r w:rsidRPr="00EA2762">
        <w:rPr>
          <w:sz w:val="20"/>
          <w:szCs w:val="20"/>
          <w:u w:val="single"/>
        </w:rPr>
        <w:t>Subsection 6</w:t>
      </w:r>
      <w:r w:rsidR="004312E5" w:rsidRPr="00EA2762">
        <w:rPr>
          <w:sz w:val="20"/>
          <w:szCs w:val="20"/>
          <w:u w:val="single"/>
        </w:rPr>
        <w:t xml:space="preserve"> Follow up</w:t>
      </w:r>
      <w:r w:rsidR="004312E5" w:rsidRPr="00EA2762">
        <w:rPr>
          <w:sz w:val="20"/>
          <w:szCs w:val="20"/>
        </w:rPr>
        <w:t xml:space="preserve">.  Recipients of educational assistance </w:t>
      </w:r>
      <w:r w:rsidR="0024723F">
        <w:rPr>
          <w:sz w:val="20"/>
          <w:szCs w:val="20"/>
        </w:rPr>
        <w:t>will</w:t>
      </w:r>
      <w:r w:rsidR="004312E5" w:rsidRPr="00EA2762">
        <w:rPr>
          <w:sz w:val="20"/>
          <w:szCs w:val="20"/>
        </w:rPr>
        <w:t xml:space="preserve"> be required to furnish the Trustees, on a regular basis, evidence of registration, attendance and achievement at the school designated by the recipient when applying for assistance.</w:t>
      </w:r>
    </w:p>
    <w:p w14:paraId="2BAFEE5B" w14:textId="678327A4" w:rsidR="004312E5" w:rsidRPr="00EA2762" w:rsidRDefault="004A4E2D" w:rsidP="004312E5">
      <w:pPr>
        <w:pStyle w:val="Default"/>
        <w:jc w:val="both"/>
        <w:rPr>
          <w:sz w:val="20"/>
          <w:szCs w:val="20"/>
        </w:rPr>
      </w:pPr>
      <w:r w:rsidRPr="00EA2762">
        <w:rPr>
          <w:sz w:val="20"/>
          <w:szCs w:val="20"/>
          <w:u w:val="single"/>
        </w:rPr>
        <w:t>Subsection 7</w:t>
      </w:r>
      <w:r w:rsidR="004312E5" w:rsidRPr="00EA2762">
        <w:rPr>
          <w:sz w:val="20"/>
          <w:szCs w:val="20"/>
          <w:u w:val="single"/>
        </w:rPr>
        <w:t xml:space="preserve"> Charitable assistance.</w:t>
      </w:r>
      <w:r w:rsidR="004312E5" w:rsidRPr="00EA2762">
        <w:rPr>
          <w:sz w:val="20"/>
          <w:szCs w:val="20"/>
        </w:rPr>
        <w:t xml:space="preserve">  Income arising out of the invested assets of the C&amp;E Fund may be disbursed by the Trustees for charitable purposes to MacGregors, lineal descendants of MacGregors, their widows and widowers, in an amount as specified in the Policies and Procedures, on approval of the Trustees with notification to Council.  Recipients of such assistance need not be members or relatives of members of the Society.</w:t>
      </w:r>
    </w:p>
    <w:p w14:paraId="1757DB4C" w14:textId="1268EE32" w:rsidR="004312E5" w:rsidRPr="00EA2762" w:rsidRDefault="004A4E2D" w:rsidP="004312E5">
      <w:pPr>
        <w:pStyle w:val="Default"/>
        <w:jc w:val="both"/>
        <w:rPr>
          <w:sz w:val="20"/>
          <w:szCs w:val="20"/>
        </w:rPr>
      </w:pPr>
      <w:r w:rsidRPr="00EA2762">
        <w:rPr>
          <w:sz w:val="20"/>
          <w:szCs w:val="20"/>
          <w:u w:val="single"/>
        </w:rPr>
        <w:lastRenderedPageBreak/>
        <w:t xml:space="preserve">Subsection 8 </w:t>
      </w:r>
      <w:r w:rsidR="004312E5" w:rsidRPr="00EA2762">
        <w:rPr>
          <w:sz w:val="20"/>
          <w:szCs w:val="20"/>
          <w:u w:val="single"/>
        </w:rPr>
        <w:t>IRS requirements</w:t>
      </w:r>
      <w:r w:rsidR="004312E5" w:rsidRPr="00EA2762">
        <w:rPr>
          <w:sz w:val="20"/>
          <w:szCs w:val="20"/>
        </w:rPr>
        <w:t xml:space="preserve">.  Requirements of Section 508 (e) of the Internal Revenue Code of 1986 binding on Trustees.   Any other provisions of the Bylaws notwithstanding, the Trustees of this Fund </w:t>
      </w:r>
      <w:r w:rsidR="0024723F">
        <w:rPr>
          <w:sz w:val="20"/>
          <w:szCs w:val="20"/>
        </w:rPr>
        <w:t>will</w:t>
      </w:r>
      <w:r w:rsidR="004312E5" w:rsidRPr="00EA2762">
        <w:rPr>
          <w:sz w:val="20"/>
          <w:szCs w:val="20"/>
        </w:rPr>
        <w:t xml:space="preserve"> distribute its income for each taxable year at such time and in such manner as not to become subject to the tax on undistributed income imposed by Section 4942 of the Internal Revenue Code of 1986, or corresponding provisions of any subsequent Federal tax laws. Any other provisions of these Bylaws notwithstanding, the Trustees of this Fund </w:t>
      </w:r>
      <w:r w:rsidR="0024723F">
        <w:rPr>
          <w:sz w:val="20"/>
          <w:szCs w:val="20"/>
        </w:rPr>
        <w:t>will</w:t>
      </w:r>
      <w:r w:rsidR="004312E5" w:rsidRPr="00EA2762">
        <w:rPr>
          <w:sz w:val="20"/>
          <w:szCs w:val="20"/>
        </w:rPr>
        <w:t xml:space="preserve"> not engage in any act of self-dealing as defined in Section 4941 (d) in the Internal Revenue Code of 1986, or corresponding provisions of any subsequent Federal tax laws; nor retain any excess business holdings as defined in Section 4943 (c) of the Internal Revenue Code of 1986, or corresponding provisions of any subsequent Federal tax laws; nor make any investments in such manner as to incur tax liability under Section 4944 of the Internal Revenue Code of 1986, or corresponding provisions of any subsequent Federal tax laws; nor make any taxable expenditures as defined in Section 4945 (d) of the Internal Revenue Code of 1986, or corresponding provisions of any subsequent Federal tax laws.  </w:t>
      </w:r>
    </w:p>
    <w:p w14:paraId="2084BBF7" w14:textId="77777777" w:rsidR="004312E5" w:rsidRPr="00EA2762" w:rsidRDefault="004312E5" w:rsidP="005F6CE0">
      <w:pPr>
        <w:pStyle w:val="Default"/>
        <w:ind w:left="1440"/>
        <w:jc w:val="both"/>
        <w:rPr>
          <w:sz w:val="20"/>
          <w:szCs w:val="20"/>
        </w:rPr>
      </w:pPr>
    </w:p>
    <w:p w14:paraId="1F2BC5E7" w14:textId="77777777" w:rsidR="001B36DC" w:rsidRPr="00EA2762" w:rsidRDefault="001667C8" w:rsidP="00AB2BE2">
      <w:r w:rsidRPr="00EA2762">
        <w:rPr>
          <w:b/>
        </w:rPr>
        <w:t>Article IX</w:t>
      </w:r>
      <w:r w:rsidR="00AB2BE2" w:rsidRPr="00EA2762">
        <w:rPr>
          <w:b/>
        </w:rPr>
        <w:t xml:space="preserve"> Section C</w:t>
      </w:r>
      <w:r w:rsidRPr="00EA2762">
        <w:rPr>
          <w:b/>
        </w:rPr>
        <w:t xml:space="preserve">: </w:t>
      </w:r>
      <w:r w:rsidR="00AB2BE2" w:rsidRPr="00EA2762">
        <w:rPr>
          <w:b/>
        </w:rPr>
        <w:t>Board of Trustees</w:t>
      </w:r>
      <w:r w:rsidR="005F6CE0" w:rsidRPr="00EA2762">
        <w:t xml:space="preserve"> </w:t>
      </w:r>
    </w:p>
    <w:p w14:paraId="6D53FA38" w14:textId="6F726965" w:rsidR="005F6CE0" w:rsidRPr="00EA2762" w:rsidRDefault="005F6CE0" w:rsidP="00520417">
      <w:pPr>
        <w:pStyle w:val="Default"/>
        <w:jc w:val="both"/>
        <w:rPr>
          <w:sz w:val="20"/>
          <w:szCs w:val="20"/>
        </w:rPr>
      </w:pPr>
      <w:r w:rsidRPr="00EA2762">
        <w:rPr>
          <w:sz w:val="20"/>
          <w:szCs w:val="20"/>
          <w:u w:val="single"/>
        </w:rPr>
        <w:t>Subsection 1. Number.</w:t>
      </w:r>
      <w:r w:rsidRPr="00EA2762">
        <w:rPr>
          <w:sz w:val="20"/>
          <w:szCs w:val="20"/>
        </w:rPr>
        <w:t xml:space="preserve">  There </w:t>
      </w:r>
      <w:r w:rsidR="0024723F">
        <w:rPr>
          <w:sz w:val="20"/>
          <w:szCs w:val="20"/>
        </w:rPr>
        <w:t>will</w:t>
      </w:r>
      <w:r w:rsidRPr="00EA2762">
        <w:rPr>
          <w:sz w:val="20"/>
          <w:szCs w:val="20"/>
        </w:rPr>
        <w:t xml:space="preserve"> be four (4) members of the C&amp;E Board of Trustees consisting of the following:</w:t>
      </w:r>
    </w:p>
    <w:p w14:paraId="49B3253D" w14:textId="77777777" w:rsidR="005F6CE0" w:rsidRPr="00EA2762" w:rsidRDefault="005F6CE0" w:rsidP="0082680C">
      <w:pPr>
        <w:pStyle w:val="Default"/>
        <w:jc w:val="both"/>
        <w:rPr>
          <w:sz w:val="20"/>
          <w:szCs w:val="20"/>
        </w:rPr>
      </w:pPr>
      <w:r w:rsidRPr="00EA2762">
        <w:rPr>
          <w:sz w:val="20"/>
          <w:szCs w:val="20"/>
          <w:u w:val="single"/>
        </w:rPr>
        <w:t>Subsection 1 (a):</w:t>
      </w:r>
      <w:r w:rsidRPr="00EA2762">
        <w:rPr>
          <w:sz w:val="20"/>
          <w:szCs w:val="20"/>
        </w:rPr>
        <w:t xml:space="preserve">  One (1) ex officio, non-voting Trustee who is the duly elected Treasurer of the ACGS</w:t>
      </w:r>
    </w:p>
    <w:p w14:paraId="78A86867" w14:textId="77777777" w:rsidR="005F6CE0" w:rsidRPr="00EA2762" w:rsidRDefault="005F6CE0" w:rsidP="0082680C">
      <w:pPr>
        <w:pStyle w:val="Default"/>
        <w:jc w:val="both"/>
        <w:rPr>
          <w:sz w:val="20"/>
          <w:szCs w:val="20"/>
        </w:rPr>
      </w:pPr>
      <w:r w:rsidRPr="00EA2762">
        <w:rPr>
          <w:sz w:val="20"/>
          <w:szCs w:val="20"/>
          <w:u w:val="single"/>
        </w:rPr>
        <w:t>Subsection 1 (b):</w:t>
      </w:r>
      <w:r w:rsidRPr="00EA2762">
        <w:rPr>
          <w:sz w:val="20"/>
          <w:szCs w:val="20"/>
        </w:rPr>
        <w:t xml:space="preserve">  Three (3) voting Trustees who are current members of the ACGS in good standing</w:t>
      </w:r>
      <w:r w:rsidR="00805464" w:rsidRPr="00EA2762">
        <w:rPr>
          <w:sz w:val="20"/>
          <w:szCs w:val="20"/>
        </w:rPr>
        <w:t>.</w:t>
      </w:r>
    </w:p>
    <w:p w14:paraId="6FBA300D" w14:textId="6CBF3CB3" w:rsidR="005F6CE0" w:rsidRPr="00EA2762" w:rsidRDefault="005F6CE0" w:rsidP="005F6CE0">
      <w:pPr>
        <w:pStyle w:val="Default"/>
        <w:jc w:val="both"/>
        <w:rPr>
          <w:sz w:val="20"/>
          <w:szCs w:val="20"/>
        </w:rPr>
      </w:pPr>
      <w:r w:rsidRPr="00EA2762">
        <w:rPr>
          <w:sz w:val="20"/>
          <w:szCs w:val="20"/>
          <w:u w:val="single"/>
        </w:rPr>
        <w:t>Subsection 2. Selection of Voting Trustees.</w:t>
      </w:r>
      <w:r w:rsidRPr="00EA2762">
        <w:rPr>
          <w:sz w:val="20"/>
          <w:szCs w:val="20"/>
        </w:rPr>
        <w:t xml:space="preserve">  </w:t>
      </w:r>
      <w:r w:rsidR="00805464" w:rsidRPr="00EA2762">
        <w:rPr>
          <w:sz w:val="20"/>
          <w:szCs w:val="20"/>
        </w:rPr>
        <w:t>T</w:t>
      </w:r>
      <w:r w:rsidRPr="00EA2762">
        <w:rPr>
          <w:sz w:val="20"/>
          <w:szCs w:val="20"/>
        </w:rPr>
        <w:t xml:space="preserve">he voting Trustees </w:t>
      </w:r>
      <w:r w:rsidR="00805464" w:rsidRPr="00EA2762">
        <w:rPr>
          <w:sz w:val="20"/>
          <w:szCs w:val="20"/>
        </w:rPr>
        <w:t xml:space="preserve">may </w:t>
      </w:r>
      <w:r w:rsidRPr="00EA2762">
        <w:rPr>
          <w:sz w:val="20"/>
          <w:szCs w:val="20"/>
        </w:rPr>
        <w:t xml:space="preserve">recommend nominees for approval by the General Assembly at the next scheduled General Membership Meeting of the ACGS. At least one (1) </w:t>
      </w:r>
      <w:r w:rsidR="00805464" w:rsidRPr="00EA2762">
        <w:rPr>
          <w:sz w:val="20"/>
          <w:szCs w:val="20"/>
        </w:rPr>
        <w:t xml:space="preserve">voting </w:t>
      </w:r>
      <w:r w:rsidRPr="00EA2762">
        <w:rPr>
          <w:sz w:val="20"/>
          <w:szCs w:val="20"/>
        </w:rPr>
        <w:t xml:space="preserve">Trustee </w:t>
      </w:r>
      <w:r w:rsidR="0024723F">
        <w:rPr>
          <w:sz w:val="20"/>
          <w:szCs w:val="20"/>
        </w:rPr>
        <w:t>will</w:t>
      </w:r>
      <w:r w:rsidRPr="00EA2762">
        <w:rPr>
          <w:sz w:val="20"/>
          <w:szCs w:val="20"/>
        </w:rPr>
        <w:t xml:space="preserve"> be elected each year at the Annual General Membership Meeting by qualified voting members of the ACGS.</w:t>
      </w:r>
    </w:p>
    <w:p w14:paraId="54D24DA5" w14:textId="77777777" w:rsidR="005F6CE0" w:rsidRPr="00EA2762" w:rsidRDefault="005F6CE0" w:rsidP="005F6CE0">
      <w:pPr>
        <w:pStyle w:val="Default"/>
        <w:jc w:val="both"/>
        <w:rPr>
          <w:sz w:val="20"/>
          <w:szCs w:val="20"/>
        </w:rPr>
      </w:pPr>
      <w:r w:rsidRPr="00EA2762">
        <w:rPr>
          <w:sz w:val="20"/>
          <w:szCs w:val="20"/>
          <w:u w:val="single"/>
        </w:rPr>
        <w:t>Subsection 3. Term.</w:t>
      </w:r>
      <w:r w:rsidRPr="00EA2762">
        <w:rPr>
          <w:sz w:val="20"/>
          <w:szCs w:val="20"/>
        </w:rPr>
        <w:t xml:space="preserve">  Voting Trustees serve for a term of three (3) years.  A person may not be nominated for the position of voting Trustee for at least one (1) year after completing a three (3) year term or otherwise leaving the Board of Trustees.</w:t>
      </w:r>
    </w:p>
    <w:p w14:paraId="22F99493" w14:textId="325245CE" w:rsidR="005F6CE0" w:rsidRPr="00EA2762" w:rsidRDefault="005F6CE0" w:rsidP="005F6CE0">
      <w:pPr>
        <w:pStyle w:val="Default"/>
        <w:jc w:val="both"/>
        <w:rPr>
          <w:sz w:val="20"/>
          <w:szCs w:val="20"/>
        </w:rPr>
      </w:pPr>
      <w:r w:rsidRPr="00EA2762">
        <w:rPr>
          <w:sz w:val="20"/>
          <w:szCs w:val="20"/>
          <w:u w:val="single"/>
        </w:rPr>
        <w:t>Subsect</w:t>
      </w:r>
      <w:r w:rsidR="006C6E20" w:rsidRPr="00EA2762">
        <w:rPr>
          <w:sz w:val="20"/>
          <w:szCs w:val="20"/>
          <w:u w:val="single"/>
        </w:rPr>
        <w:t>io</w:t>
      </w:r>
      <w:r w:rsidR="004A4E2D" w:rsidRPr="00EA2762">
        <w:rPr>
          <w:sz w:val="20"/>
          <w:szCs w:val="20"/>
          <w:u w:val="single"/>
        </w:rPr>
        <w:t>n 4. Selection of the Chair</w:t>
      </w:r>
      <w:r w:rsidRPr="00EA2762">
        <w:rPr>
          <w:sz w:val="20"/>
          <w:szCs w:val="20"/>
          <w:u w:val="single"/>
        </w:rPr>
        <w:t xml:space="preserve"> of the Trustees.</w:t>
      </w:r>
      <w:r w:rsidR="004A4E2D" w:rsidRPr="00EA2762">
        <w:rPr>
          <w:sz w:val="20"/>
          <w:szCs w:val="20"/>
        </w:rPr>
        <w:t xml:space="preserve">  The Chair</w:t>
      </w:r>
      <w:r w:rsidRPr="00EA2762">
        <w:rPr>
          <w:sz w:val="20"/>
          <w:szCs w:val="20"/>
        </w:rPr>
        <w:t xml:space="preserve"> of the Trustees </w:t>
      </w:r>
      <w:r w:rsidR="0024723F">
        <w:rPr>
          <w:sz w:val="20"/>
          <w:szCs w:val="20"/>
        </w:rPr>
        <w:t>will</w:t>
      </w:r>
      <w:r w:rsidRPr="00EA2762">
        <w:rPr>
          <w:sz w:val="20"/>
          <w:szCs w:val="20"/>
        </w:rPr>
        <w:t xml:space="preserve"> be elected each year by the voting Trustees from within their ranks. The non-voting, ex officio Trustee/Treasurer is not eligible </w:t>
      </w:r>
      <w:r w:rsidR="006C6E20" w:rsidRPr="00EA2762">
        <w:rPr>
          <w:sz w:val="20"/>
          <w:szCs w:val="20"/>
        </w:rPr>
        <w:t xml:space="preserve">to </w:t>
      </w:r>
      <w:r w:rsidR="004A4E2D" w:rsidRPr="00EA2762">
        <w:rPr>
          <w:sz w:val="20"/>
          <w:szCs w:val="20"/>
        </w:rPr>
        <w:t>hold the position of Chair</w:t>
      </w:r>
      <w:r w:rsidRPr="00EA2762">
        <w:rPr>
          <w:sz w:val="20"/>
          <w:szCs w:val="20"/>
        </w:rPr>
        <w:t xml:space="preserve"> of the Trustees.</w:t>
      </w:r>
    </w:p>
    <w:p w14:paraId="5BC598E0" w14:textId="77777777" w:rsidR="005F6CE0" w:rsidRPr="00EA2762" w:rsidRDefault="005F6CE0" w:rsidP="005F6CE0">
      <w:pPr>
        <w:pStyle w:val="Default"/>
        <w:jc w:val="both"/>
        <w:rPr>
          <w:color w:val="auto"/>
          <w:sz w:val="20"/>
          <w:szCs w:val="20"/>
        </w:rPr>
      </w:pPr>
      <w:r w:rsidRPr="00EA2762">
        <w:rPr>
          <w:color w:val="auto"/>
          <w:sz w:val="20"/>
          <w:szCs w:val="20"/>
          <w:u w:val="single"/>
        </w:rPr>
        <w:t>Subsection 5. Duties and responsibilities.</w:t>
      </w:r>
      <w:r w:rsidRPr="00EA2762">
        <w:rPr>
          <w:color w:val="auto"/>
          <w:sz w:val="20"/>
          <w:szCs w:val="20"/>
        </w:rPr>
        <w:t xml:space="preserve">  The following are the duties and responsibilities of the Trustees:</w:t>
      </w:r>
    </w:p>
    <w:p w14:paraId="4686C289" w14:textId="77777777" w:rsidR="004312E5" w:rsidRPr="004E629D" w:rsidRDefault="004312E5" w:rsidP="004312E5">
      <w:pPr>
        <w:pStyle w:val="Default"/>
        <w:jc w:val="both"/>
        <w:rPr>
          <w:color w:val="auto"/>
          <w:sz w:val="20"/>
          <w:szCs w:val="20"/>
        </w:rPr>
      </w:pPr>
      <w:r w:rsidRPr="00EA2762">
        <w:rPr>
          <w:sz w:val="20"/>
          <w:szCs w:val="20"/>
          <w:u w:val="single"/>
        </w:rPr>
        <w:t>Subsection 5(a):</w:t>
      </w:r>
      <w:r w:rsidRPr="00EA2762">
        <w:rPr>
          <w:sz w:val="20"/>
          <w:szCs w:val="20"/>
        </w:rPr>
        <w:t xml:space="preserve">  The sole purpose of the Trustees is to manage the C&amp;E Fund and to distribute its income within the meaning of IRS </w:t>
      </w:r>
      <w:r w:rsidRPr="004E629D">
        <w:rPr>
          <w:color w:val="auto"/>
          <w:sz w:val="20"/>
          <w:szCs w:val="20"/>
        </w:rPr>
        <w:t>501(c)(3) of the Internal Revenue Code in the form of charitable and educational assistance to qualified recipients.</w:t>
      </w:r>
    </w:p>
    <w:p w14:paraId="3AE1D098" w14:textId="32C7B92D" w:rsidR="004312E5" w:rsidRPr="004E629D" w:rsidRDefault="004312E5" w:rsidP="004312E5">
      <w:pPr>
        <w:pStyle w:val="Default"/>
        <w:jc w:val="both"/>
        <w:rPr>
          <w:color w:val="auto"/>
          <w:sz w:val="20"/>
          <w:szCs w:val="20"/>
        </w:rPr>
      </w:pPr>
      <w:r w:rsidRPr="004E629D">
        <w:rPr>
          <w:color w:val="auto"/>
          <w:sz w:val="20"/>
          <w:szCs w:val="20"/>
          <w:u w:val="single"/>
        </w:rPr>
        <w:t>Subsection 5(b):</w:t>
      </w:r>
      <w:r w:rsidRPr="004E629D">
        <w:rPr>
          <w:color w:val="auto"/>
          <w:sz w:val="20"/>
          <w:szCs w:val="20"/>
        </w:rPr>
        <w:t xml:space="preserve"> The</w:t>
      </w:r>
      <w:r w:rsidR="004E629D" w:rsidRPr="004E629D">
        <w:rPr>
          <w:color w:val="auto"/>
          <w:sz w:val="20"/>
          <w:szCs w:val="20"/>
        </w:rPr>
        <w:t xml:space="preserve"> Treasurer </w:t>
      </w:r>
      <w:r w:rsidR="0024723F">
        <w:rPr>
          <w:color w:val="auto"/>
          <w:sz w:val="20"/>
          <w:szCs w:val="20"/>
        </w:rPr>
        <w:t>will</w:t>
      </w:r>
      <w:r w:rsidRPr="004E629D">
        <w:rPr>
          <w:color w:val="auto"/>
          <w:sz w:val="20"/>
          <w:szCs w:val="20"/>
        </w:rPr>
        <w:t xml:space="preserve"> keep separate books and separate checking, savings and investment accounts for the C&amp;E Fund, including a detailed record of each disbursement from the C&amp;E Fund.</w:t>
      </w:r>
    </w:p>
    <w:p w14:paraId="040C345C" w14:textId="2FAC6434" w:rsidR="004312E5" w:rsidRPr="00EA2762" w:rsidRDefault="004312E5" w:rsidP="004312E5">
      <w:pPr>
        <w:pStyle w:val="Default"/>
        <w:jc w:val="both"/>
        <w:rPr>
          <w:sz w:val="20"/>
          <w:szCs w:val="20"/>
        </w:rPr>
      </w:pPr>
      <w:r w:rsidRPr="00EA2762">
        <w:rPr>
          <w:sz w:val="20"/>
          <w:szCs w:val="20"/>
          <w:u w:val="single"/>
        </w:rPr>
        <w:t>Subsection 5(c):</w:t>
      </w:r>
      <w:r w:rsidRPr="00EA2762">
        <w:rPr>
          <w:sz w:val="20"/>
          <w:szCs w:val="20"/>
        </w:rPr>
        <w:t xml:space="preserve"> Disbursements from the C&amp;E Fund </w:t>
      </w:r>
      <w:r w:rsidR="0024723F">
        <w:rPr>
          <w:sz w:val="20"/>
          <w:szCs w:val="20"/>
        </w:rPr>
        <w:t>will</w:t>
      </w:r>
      <w:r w:rsidRPr="00EA2762">
        <w:rPr>
          <w:sz w:val="20"/>
          <w:szCs w:val="20"/>
        </w:rPr>
        <w:t xml:space="preserve"> be made with the majority approval of the voting Trustees, including approval of the exact amount and payee.</w:t>
      </w:r>
    </w:p>
    <w:p w14:paraId="6341586E" w14:textId="1FDF6102" w:rsidR="004312E5" w:rsidRPr="00EA2762" w:rsidRDefault="004312E5" w:rsidP="004312E5">
      <w:pPr>
        <w:pStyle w:val="Default"/>
        <w:rPr>
          <w:sz w:val="20"/>
          <w:szCs w:val="20"/>
        </w:rPr>
      </w:pPr>
      <w:r w:rsidRPr="00EA2762">
        <w:rPr>
          <w:sz w:val="20"/>
          <w:szCs w:val="20"/>
          <w:u w:val="single"/>
        </w:rPr>
        <w:t>Subsection 5(d):</w:t>
      </w:r>
      <w:r w:rsidRPr="00EA2762">
        <w:rPr>
          <w:sz w:val="20"/>
          <w:szCs w:val="20"/>
        </w:rPr>
        <w:t xml:space="preserve">  Checks and drafts from C&amp;E funds may be issued solely by the Treasurer except for those in amounts greater than $5000 that also require approv</w:t>
      </w:r>
      <w:r w:rsidR="004A4E2D" w:rsidRPr="00EA2762">
        <w:rPr>
          <w:sz w:val="20"/>
          <w:szCs w:val="20"/>
        </w:rPr>
        <w:t>al from the Chair</w:t>
      </w:r>
      <w:r w:rsidRPr="00EA2762">
        <w:rPr>
          <w:sz w:val="20"/>
          <w:szCs w:val="20"/>
        </w:rPr>
        <w:t xml:space="preserve"> of the Trustees via email or regular mail.</w:t>
      </w:r>
    </w:p>
    <w:p w14:paraId="5CEA57D7" w14:textId="4E189EAE" w:rsidR="004312E5" w:rsidRPr="00EA2762" w:rsidRDefault="004312E5" w:rsidP="004312E5">
      <w:pPr>
        <w:pStyle w:val="Default"/>
        <w:jc w:val="both"/>
        <w:rPr>
          <w:sz w:val="20"/>
          <w:szCs w:val="20"/>
        </w:rPr>
      </w:pPr>
      <w:r w:rsidRPr="00EA2762">
        <w:rPr>
          <w:sz w:val="20"/>
          <w:szCs w:val="20"/>
          <w:u w:val="single"/>
        </w:rPr>
        <w:t>Subsection 5(e):</w:t>
      </w:r>
      <w:r w:rsidRPr="00EA2762">
        <w:rPr>
          <w:sz w:val="20"/>
          <w:szCs w:val="20"/>
        </w:rPr>
        <w:t xml:space="preserve"> The voting Trustees </w:t>
      </w:r>
      <w:r w:rsidR="0024723F">
        <w:rPr>
          <w:sz w:val="20"/>
          <w:szCs w:val="20"/>
        </w:rPr>
        <w:t>will</w:t>
      </w:r>
      <w:r w:rsidRPr="00EA2762">
        <w:rPr>
          <w:sz w:val="20"/>
          <w:szCs w:val="20"/>
        </w:rPr>
        <w:t xml:space="preserve"> have the power to transact all business and generally exercise all rights of management and ownership, as fiduciaries for the C&amp;E Fund, including the power to buy or sell all or any securities or investments or other property held on behalf of the C&amp;E Fund.</w:t>
      </w:r>
    </w:p>
    <w:p w14:paraId="2538B1D1" w14:textId="463A6C2E" w:rsidR="004312E5" w:rsidRPr="00EA2762" w:rsidRDefault="004312E5" w:rsidP="004312E5">
      <w:pPr>
        <w:pStyle w:val="Default"/>
        <w:jc w:val="both"/>
        <w:rPr>
          <w:sz w:val="20"/>
          <w:szCs w:val="20"/>
        </w:rPr>
      </w:pPr>
      <w:r w:rsidRPr="00EA2762">
        <w:rPr>
          <w:sz w:val="20"/>
          <w:szCs w:val="20"/>
          <w:u w:val="single"/>
        </w:rPr>
        <w:t>Subsection 5(f):</w:t>
      </w:r>
      <w:r w:rsidRPr="00EA2762">
        <w:rPr>
          <w:sz w:val="20"/>
          <w:szCs w:val="20"/>
        </w:rPr>
        <w:t xml:space="preserve">  The non-voting ex officio Treasurer/Trustee </w:t>
      </w:r>
      <w:r w:rsidR="0024723F">
        <w:rPr>
          <w:sz w:val="20"/>
          <w:szCs w:val="20"/>
        </w:rPr>
        <w:t>will</w:t>
      </w:r>
      <w:r w:rsidRPr="00EA2762">
        <w:rPr>
          <w:sz w:val="20"/>
          <w:szCs w:val="20"/>
        </w:rPr>
        <w:t xml:space="preserve"> have the responsibility of managing the day-to-day operations of the C&amp;E Fund’s accounts and </w:t>
      </w:r>
      <w:r w:rsidR="0024723F">
        <w:rPr>
          <w:sz w:val="20"/>
          <w:szCs w:val="20"/>
        </w:rPr>
        <w:t>will</w:t>
      </w:r>
      <w:r w:rsidRPr="00EA2762">
        <w:rPr>
          <w:sz w:val="20"/>
          <w:szCs w:val="20"/>
        </w:rPr>
        <w:t xml:space="preserve"> make quarterly financial reports to each Trustee and the Chieftain. </w:t>
      </w:r>
    </w:p>
    <w:p w14:paraId="0B0A692F" w14:textId="3B7869BD" w:rsidR="004312E5" w:rsidRPr="00EA2762" w:rsidRDefault="004312E5" w:rsidP="004312E5">
      <w:pPr>
        <w:pStyle w:val="Default"/>
        <w:rPr>
          <w:sz w:val="20"/>
          <w:szCs w:val="20"/>
        </w:rPr>
      </w:pPr>
      <w:r w:rsidRPr="00EA2762">
        <w:rPr>
          <w:sz w:val="20"/>
          <w:szCs w:val="20"/>
          <w:u w:val="single"/>
        </w:rPr>
        <w:t>Subsection 5(g):</w:t>
      </w:r>
      <w:r w:rsidR="004A4E2D" w:rsidRPr="00EA2762">
        <w:rPr>
          <w:sz w:val="20"/>
          <w:szCs w:val="20"/>
        </w:rPr>
        <w:t xml:space="preserve">  The Chair</w:t>
      </w:r>
      <w:r w:rsidRPr="00EA2762">
        <w:rPr>
          <w:sz w:val="20"/>
          <w:szCs w:val="20"/>
        </w:rPr>
        <w:t xml:space="preserve"> of the Trustees </w:t>
      </w:r>
      <w:r w:rsidR="0024723F">
        <w:rPr>
          <w:sz w:val="20"/>
          <w:szCs w:val="20"/>
        </w:rPr>
        <w:t>will</w:t>
      </w:r>
      <w:r w:rsidRPr="00EA2762">
        <w:rPr>
          <w:sz w:val="20"/>
          <w:szCs w:val="20"/>
        </w:rPr>
        <w:t xml:space="preserve"> make a report at each Annual Gathering to the Council and the General Assembly, with a written copy of the report provided to the Chieftain of the ACGS.</w:t>
      </w:r>
    </w:p>
    <w:p w14:paraId="2971E3C7" w14:textId="77777777" w:rsidR="00AF10F3" w:rsidRPr="00EA2762" w:rsidRDefault="00AF10F3" w:rsidP="00AF10F3">
      <w:pPr>
        <w:rPr>
          <w:b/>
        </w:rPr>
      </w:pPr>
    </w:p>
    <w:p w14:paraId="113C0982" w14:textId="77777777" w:rsidR="00AF10F3" w:rsidRPr="00EA2762" w:rsidRDefault="006841A2" w:rsidP="00AF10F3">
      <w:pPr>
        <w:rPr>
          <w:b/>
        </w:rPr>
      </w:pPr>
      <w:r w:rsidRPr="00EA2762">
        <w:rPr>
          <w:b/>
        </w:rPr>
        <w:t>PROCEDURE</w:t>
      </w:r>
      <w:r w:rsidR="00AF10F3" w:rsidRPr="00EA2762">
        <w:rPr>
          <w:b/>
        </w:rPr>
        <w:t>:</w:t>
      </w:r>
    </w:p>
    <w:p w14:paraId="47458D41" w14:textId="77777777" w:rsidR="002D728C" w:rsidRPr="00EA2762" w:rsidRDefault="002D728C" w:rsidP="00AF10F3">
      <w:pPr>
        <w:rPr>
          <w:b/>
        </w:rPr>
      </w:pPr>
    </w:p>
    <w:p w14:paraId="5248C5F6" w14:textId="77777777" w:rsidR="002D728C" w:rsidRPr="00EA2762" w:rsidRDefault="002D728C" w:rsidP="002D728C">
      <w:pPr>
        <w:pStyle w:val="Default"/>
        <w:jc w:val="both"/>
        <w:rPr>
          <w:sz w:val="20"/>
          <w:szCs w:val="20"/>
        </w:rPr>
      </w:pPr>
      <w:r w:rsidRPr="00EA2762">
        <w:rPr>
          <w:color w:val="auto"/>
          <w:sz w:val="20"/>
          <w:szCs w:val="20"/>
        </w:rPr>
        <w:t xml:space="preserve">The sole purpose of the Trustees is to manage </w:t>
      </w:r>
      <w:r w:rsidR="00B930E9" w:rsidRPr="00EA2762">
        <w:rPr>
          <w:color w:val="auto"/>
          <w:sz w:val="20"/>
          <w:szCs w:val="20"/>
        </w:rPr>
        <w:t xml:space="preserve">the invested assets of the Society to include </w:t>
      </w:r>
      <w:r w:rsidRPr="00EA2762">
        <w:rPr>
          <w:color w:val="auto"/>
          <w:sz w:val="20"/>
          <w:szCs w:val="20"/>
        </w:rPr>
        <w:t xml:space="preserve">the C&amp;E Fund and to distribute its income within the meaning of IRS 501(c)(3) of the Internal Revenue Code in the form of charitable and </w:t>
      </w:r>
      <w:r w:rsidRPr="00EA2762">
        <w:rPr>
          <w:sz w:val="20"/>
          <w:szCs w:val="20"/>
        </w:rPr>
        <w:t>educational assistance to qualified recipients.</w:t>
      </w:r>
    </w:p>
    <w:p w14:paraId="2EEFF343" w14:textId="77777777" w:rsidR="00C368C6" w:rsidRPr="00EA2762" w:rsidRDefault="00C368C6" w:rsidP="00C368C6">
      <w:pPr>
        <w:pStyle w:val="NoSpacing"/>
        <w:rPr>
          <w:rFonts w:ascii="Times New Roman" w:hAnsi="Times New Roman" w:cs="Times New Roman"/>
          <w:b/>
          <w:bCs/>
          <w:iCs/>
          <w:sz w:val="20"/>
          <w:szCs w:val="20"/>
          <w:u w:val="single"/>
        </w:rPr>
      </w:pPr>
      <w:r w:rsidRPr="00EA2762">
        <w:rPr>
          <w:rFonts w:ascii="Times New Roman" w:hAnsi="Times New Roman" w:cs="Times New Roman"/>
          <w:iCs/>
          <w:sz w:val="20"/>
          <w:szCs w:val="20"/>
          <w:u w:val="single"/>
        </w:rPr>
        <w:t xml:space="preserve">The </w:t>
      </w:r>
      <w:r w:rsidR="001B36DC" w:rsidRPr="00EA2762">
        <w:rPr>
          <w:rFonts w:ascii="Times New Roman" w:hAnsi="Times New Roman" w:cs="Times New Roman"/>
          <w:iCs/>
          <w:sz w:val="20"/>
          <w:szCs w:val="20"/>
          <w:u w:val="single"/>
        </w:rPr>
        <w:t xml:space="preserve">Trustees </w:t>
      </w:r>
      <w:r w:rsidR="00520417" w:rsidRPr="00EA2762">
        <w:rPr>
          <w:rFonts w:ascii="Times New Roman" w:hAnsi="Times New Roman" w:cs="Times New Roman"/>
          <w:iCs/>
          <w:sz w:val="20"/>
          <w:szCs w:val="20"/>
          <w:u w:val="single"/>
        </w:rPr>
        <w:t>have responsibility</w:t>
      </w:r>
      <w:r w:rsidRPr="00EA2762">
        <w:rPr>
          <w:rFonts w:ascii="Times New Roman" w:hAnsi="Times New Roman" w:cs="Times New Roman"/>
          <w:iCs/>
          <w:sz w:val="20"/>
          <w:szCs w:val="20"/>
          <w:u w:val="single"/>
        </w:rPr>
        <w:t xml:space="preserve"> to</w:t>
      </w:r>
      <w:r w:rsidRPr="00EA2762">
        <w:rPr>
          <w:rFonts w:ascii="Times New Roman" w:hAnsi="Times New Roman" w:cs="Times New Roman"/>
          <w:b/>
          <w:bCs/>
          <w:iCs/>
          <w:sz w:val="20"/>
          <w:szCs w:val="20"/>
          <w:u w:val="single"/>
        </w:rPr>
        <w:t xml:space="preserve">: </w:t>
      </w:r>
    </w:p>
    <w:p w14:paraId="4654117A" w14:textId="006512F0" w:rsidR="00AB2BE2" w:rsidRPr="00EA2762" w:rsidRDefault="00AB2BE2" w:rsidP="00AB2BE2">
      <w:pPr>
        <w:pStyle w:val="Default"/>
        <w:numPr>
          <w:ilvl w:val="0"/>
          <w:numId w:val="2"/>
        </w:numPr>
        <w:jc w:val="both"/>
        <w:rPr>
          <w:sz w:val="20"/>
          <w:szCs w:val="20"/>
        </w:rPr>
      </w:pPr>
      <w:r w:rsidRPr="00EA2762">
        <w:rPr>
          <w:sz w:val="20"/>
          <w:szCs w:val="20"/>
        </w:rPr>
        <w:t xml:space="preserve"> Keep, and </w:t>
      </w:r>
      <w:r w:rsidR="0024723F">
        <w:rPr>
          <w:sz w:val="20"/>
          <w:szCs w:val="20"/>
        </w:rPr>
        <w:t>will</w:t>
      </w:r>
      <w:r w:rsidRPr="00EA2762">
        <w:rPr>
          <w:sz w:val="20"/>
          <w:szCs w:val="20"/>
        </w:rPr>
        <w:t xml:space="preserve"> furnish to the Council at least once a year, detailed records of all disbursements made from the C&amp;E Fund, including but not limited to the identity and qualifications of the recipients of assistance and the purposes for which the disbursements were made.</w:t>
      </w:r>
    </w:p>
    <w:p w14:paraId="222F61BE" w14:textId="77777777" w:rsidR="00AF10F3" w:rsidRPr="00EA2762" w:rsidRDefault="001B36DC" w:rsidP="00AF10F3">
      <w:pPr>
        <w:pStyle w:val="Default"/>
        <w:numPr>
          <w:ilvl w:val="0"/>
          <w:numId w:val="2"/>
        </w:numPr>
        <w:jc w:val="both"/>
        <w:rPr>
          <w:color w:val="auto"/>
          <w:sz w:val="20"/>
          <w:szCs w:val="20"/>
        </w:rPr>
      </w:pPr>
      <w:r w:rsidRPr="00EA2762">
        <w:rPr>
          <w:sz w:val="20"/>
          <w:szCs w:val="20"/>
        </w:rPr>
        <w:t xml:space="preserve">Replacement of Trustee. </w:t>
      </w:r>
      <w:r w:rsidR="005A1DB9" w:rsidRPr="00EA2762">
        <w:rPr>
          <w:sz w:val="20"/>
          <w:szCs w:val="20"/>
        </w:rPr>
        <w:t xml:space="preserve">If </w:t>
      </w:r>
      <w:r w:rsidR="00520417" w:rsidRPr="00EA2762">
        <w:rPr>
          <w:sz w:val="20"/>
          <w:szCs w:val="20"/>
        </w:rPr>
        <w:t>a voting</w:t>
      </w:r>
      <w:r w:rsidR="00C0508E" w:rsidRPr="00EA2762">
        <w:rPr>
          <w:sz w:val="20"/>
          <w:szCs w:val="20"/>
        </w:rPr>
        <w:t xml:space="preserve"> </w:t>
      </w:r>
      <w:r w:rsidR="005A1DB9" w:rsidRPr="00EA2762">
        <w:rPr>
          <w:sz w:val="20"/>
          <w:szCs w:val="20"/>
        </w:rPr>
        <w:t xml:space="preserve">Trustee resigns from or </w:t>
      </w:r>
      <w:r w:rsidR="007B6841" w:rsidRPr="00EA2762">
        <w:rPr>
          <w:sz w:val="20"/>
          <w:szCs w:val="20"/>
        </w:rPr>
        <w:t>is unable to serve on</w:t>
      </w:r>
      <w:r w:rsidR="005A1DB9" w:rsidRPr="00EA2762">
        <w:rPr>
          <w:sz w:val="20"/>
          <w:szCs w:val="20"/>
        </w:rPr>
        <w:t xml:space="preserve"> the Board of Trustees prior to the termination </w:t>
      </w:r>
      <w:r w:rsidR="00C0508E" w:rsidRPr="00EA2762">
        <w:rPr>
          <w:sz w:val="20"/>
          <w:szCs w:val="20"/>
        </w:rPr>
        <w:t xml:space="preserve">of </w:t>
      </w:r>
      <w:r w:rsidR="00DD7E2C" w:rsidRPr="00EA2762">
        <w:rPr>
          <w:sz w:val="20"/>
          <w:szCs w:val="20"/>
        </w:rPr>
        <w:t>his/her</w:t>
      </w:r>
      <w:r w:rsidR="00C0508E" w:rsidRPr="00EA2762">
        <w:rPr>
          <w:sz w:val="20"/>
          <w:szCs w:val="20"/>
        </w:rPr>
        <w:t xml:space="preserve"> term</w:t>
      </w:r>
      <w:r w:rsidR="005A1DB9" w:rsidRPr="00EA2762">
        <w:rPr>
          <w:sz w:val="20"/>
          <w:szCs w:val="20"/>
        </w:rPr>
        <w:t xml:space="preserve">, the remaining </w:t>
      </w:r>
      <w:r w:rsidR="00C0508E" w:rsidRPr="00EA2762">
        <w:rPr>
          <w:sz w:val="20"/>
          <w:szCs w:val="20"/>
        </w:rPr>
        <w:t xml:space="preserve">voting </w:t>
      </w:r>
      <w:r w:rsidR="005A1DB9" w:rsidRPr="00EA2762">
        <w:rPr>
          <w:sz w:val="20"/>
          <w:szCs w:val="20"/>
        </w:rPr>
        <w:t>Trustees may appoint an appropriately qualified member of ACGS as a</w:t>
      </w:r>
      <w:r w:rsidR="007B6841" w:rsidRPr="00EA2762">
        <w:rPr>
          <w:sz w:val="20"/>
          <w:szCs w:val="20"/>
        </w:rPr>
        <w:t>n</w:t>
      </w:r>
      <w:r w:rsidR="005A1DB9" w:rsidRPr="00EA2762">
        <w:rPr>
          <w:sz w:val="20"/>
          <w:szCs w:val="20"/>
        </w:rPr>
        <w:t xml:space="preserve"> </w:t>
      </w:r>
      <w:r w:rsidR="007B6841" w:rsidRPr="00EA2762">
        <w:rPr>
          <w:sz w:val="20"/>
          <w:szCs w:val="20"/>
        </w:rPr>
        <w:t xml:space="preserve">“Acting” </w:t>
      </w:r>
      <w:r w:rsidR="00C0508E" w:rsidRPr="00EA2762">
        <w:rPr>
          <w:sz w:val="20"/>
          <w:szCs w:val="20"/>
        </w:rPr>
        <w:t xml:space="preserve">voting </w:t>
      </w:r>
      <w:r w:rsidR="00520417" w:rsidRPr="00EA2762">
        <w:rPr>
          <w:sz w:val="20"/>
          <w:szCs w:val="20"/>
        </w:rPr>
        <w:t>Trustee to</w:t>
      </w:r>
      <w:r w:rsidR="005A1DB9" w:rsidRPr="00EA2762">
        <w:rPr>
          <w:sz w:val="20"/>
          <w:szCs w:val="20"/>
        </w:rPr>
        <w:t xml:space="preserve"> complete the remainder of the term of the Trustee </w:t>
      </w:r>
      <w:r w:rsidR="00C0508E" w:rsidRPr="00EA2762">
        <w:rPr>
          <w:sz w:val="20"/>
          <w:szCs w:val="20"/>
        </w:rPr>
        <w:t>who</w:t>
      </w:r>
      <w:r w:rsidR="005A1DB9" w:rsidRPr="00EA2762">
        <w:rPr>
          <w:sz w:val="20"/>
          <w:szCs w:val="20"/>
        </w:rPr>
        <w:t xml:space="preserve"> has resigned or </w:t>
      </w:r>
      <w:r w:rsidR="00C0508E" w:rsidRPr="00EA2762">
        <w:rPr>
          <w:sz w:val="20"/>
          <w:szCs w:val="20"/>
        </w:rPr>
        <w:t xml:space="preserve">is </w:t>
      </w:r>
      <w:r w:rsidR="007B6841" w:rsidRPr="00EA2762">
        <w:rPr>
          <w:sz w:val="20"/>
          <w:szCs w:val="20"/>
        </w:rPr>
        <w:t xml:space="preserve">no longer able to serve. </w:t>
      </w:r>
      <w:r w:rsidR="00AB2BE2" w:rsidRPr="00EA2762">
        <w:rPr>
          <w:sz w:val="20"/>
          <w:szCs w:val="20"/>
        </w:rPr>
        <w:t xml:space="preserve"> </w:t>
      </w:r>
      <w:r w:rsidR="006841A2" w:rsidRPr="00EA2762">
        <w:rPr>
          <w:sz w:val="20"/>
          <w:szCs w:val="20"/>
        </w:rPr>
        <w:t xml:space="preserve">Ratification </w:t>
      </w:r>
      <w:r w:rsidR="005A1DB9" w:rsidRPr="00EA2762">
        <w:rPr>
          <w:sz w:val="20"/>
          <w:szCs w:val="20"/>
        </w:rPr>
        <w:t xml:space="preserve">of the newly appointed </w:t>
      </w:r>
      <w:r w:rsidR="007B6841" w:rsidRPr="00EA2762">
        <w:rPr>
          <w:sz w:val="20"/>
          <w:szCs w:val="20"/>
        </w:rPr>
        <w:t xml:space="preserve">Acting </w:t>
      </w:r>
      <w:r w:rsidR="00C0508E" w:rsidRPr="00EA2762">
        <w:rPr>
          <w:sz w:val="20"/>
          <w:szCs w:val="20"/>
        </w:rPr>
        <w:t xml:space="preserve">voting </w:t>
      </w:r>
      <w:r w:rsidR="005A1DB9" w:rsidRPr="00EA2762">
        <w:rPr>
          <w:sz w:val="20"/>
          <w:szCs w:val="20"/>
        </w:rPr>
        <w:t xml:space="preserve">Trustee must </w:t>
      </w:r>
      <w:r w:rsidR="005A1DB9" w:rsidRPr="00EA2762">
        <w:rPr>
          <w:color w:val="auto"/>
          <w:sz w:val="20"/>
          <w:szCs w:val="20"/>
        </w:rPr>
        <w:t>be obtained at the next Annual General Meeting</w:t>
      </w:r>
      <w:r w:rsidR="003015BE" w:rsidRPr="00EA2762">
        <w:rPr>
          <w:color w:val="auto"/>
          <w:sz w:val="20"/>
          <w:szCs w:val="20"/>
        </w:rPr>
        <w:t>.</w:t>
      </w:r>
    </w:p>
    <w:p w14:paraId="0EC5897F" w14:textId="7234D4A1" w:rsidR="00B930E9" w:rsidRPr="00EA2762" w:rsidRDefault="0096326A" w:rsidP="00AF10F3">
      <w:pPr>
        <w:pStyle w:val="Default"/>
        <w:numPr>
          <w:ilvl w:val="0"/>
          <w:numId w:val="2"/>
        </w:numPr>
        <w:jc w:val="both"/>
        <w:rPr>
          <w:color w:val="auto"/>
          <w:sz w:val="20"/>
          <w:szCs w:val="20"/>
        </w:rPr>
      </w:pPr>
      <w:r w:rsidRPr="00EA2762">
        <w:rPr>
          <w:color w:val="auto"/>
          <w:sz w:val="20"/>
          <w:szCs w:val="20"/>
        </w:rPr>
        <w:t xml:space="preserve">Outside funds manager:  At their discretion, the Trustees may retain a qualified and licensed fund manager to handle the day-to-day investment decisions subject to guidance by the Trustees.   </w:t>
      </w:r>
    </w:p>
    <w:p w14:paraId="50854184" w14:textId="12C057E6" w:rsidR="00276692" w:rsidRPr="00EA2762" w:rsidRDefault="00276692" w:rsidP="00276692">
      <w:pPr>
        <w:pStyle w:val="Default"/>
        <w:numPr>
          <w:ilvl w:val="0"/>
          <w:numId w:val="2"/>
        </w:numPr>
        <w:jc w:val="both"/>
        <w:rPr>
          <w:color w:val="auto"/>
          <w:sz w:val="20"/>
          <w:szCs w:val="20"/>
        </w:rPr>
      </w:pPr>
      <w:r w:rsidRPr="00EA2762">
        <w:rPr>
          <w:iCs/>
          <w:color w:val="auto"/>
          <w:sz w:val="20"/>
          <w:szCs w:val="20"/>
        </w:rPr>
        <w:t xml:space="preserve">Directly manage the Investment account with the Outside Fund Manager in accordance with the Trustee Investment Policy (2020). The Chair </w:t>
      </w:r>
      <w:r w:rsidR="0024723F">
        <w:rPr>
          <w:iCs/>
          <w:color w:val="auto"/>
          <w:sz w:val="20"/>
          <w:szCs w:val="20"/>
        </w:rPr>
        <w:t>will</w:t>
      </w:r>
      <w:r w:rsidRPr="00EA2762">
        <w:rPr>
          <w:iCs/>
          <w:color w:val="auto"/>
          <w:sz w:val="20"/>
          <w:szCs w:val="20"/>
        </w:rPr>
        <w:t xml:space="preserve"> be the primary investment account holder and may delegate limited powers to another Trustee or Treasurer as needed.  The Chair may move funds from the investment account to the C&amp;E checking account to pay necessary expenses and grants. This is intended to be a backup in case the treasurer is unavailable or incapacitated</w:t>
      </w:r>
      <w:r w:rsidRPr="00EA2762">
        <w:rPr>
          <w:color w:val="auto"/>
          <w:sz w:val="20"/>
          <w:szCs w:val="20"/>
        </w:rPr>
        <w:t xml:space="preserve">. </w:t>
      </w:r>
    </w:p>
    <w:p w14:paraId="044A8D0C" w14:textId="1CBDFEFF" w:rsidR="00276692" w:rsidRPr="00EA2762" w:rsidRDefault="00276692" w:rsidP="00276692">
      <w:pPr>
        <w:pStyle w:val="Default"/>
        <w:numPr>
          <w:ilvl w:val="0"/>
          <w:numId w:val="2"/>
        </w:numPr>
        <w:jc w:val="both"/>
        <w:rPr>
          <w:iCs/>
          <w:color w:val="auto"/>
          <w:sz w:val="20"/>
          <w:szCs w:val="20"/>
        </w:rPr>
      </w:pPr>
      <w:r w:rsidRPr="00EA2762">
        <w:rPr>
          <w:iCs/>
          <w:color w:val="auto"/>
          <w:sz w:val="20"/>
          <w:szCs w:val="20"/>
        </w:rPr>
        <w:t xml:space="preserve">The Treasurer </w:t>
      </w:r>
      <w:r w:rsidR="0024723F">
        <w:rPr>
          <w:iCs/>
          <w:color w:val="auto"/>
          <w:sz w:val="20"/>
          <w:szCs w:val="20"/>
        </w:rPr>
        <w:t>will</w:t>
      </w:r>
      <w:r w:rsidRPr="00EA2762">
        <w:rPr>
          <w:iCs/>
          <w:color w:val="auto"/>
          <w:sz w:val="20"/>
          <w:szCs w:val="20"/>
        </w:rPr>
        <w:t xml:space="preserve"> provide the other Trustees copies of monthly and annual reports from the Investment account as sources for the C&amp;E Balance sheet report and C&amp;E Profit and Loss report, which are sent to the other Trustees</w:t>
      </w:r>
      <w:r w:rsidR="00700819" w:rsidRPr="00EA2762">
        <w:rPr>
          <w:iCs/>
          <w:color w:val="auto"/>
          <w:sz w:val="20"/>
          <w:szCs w:val="20"/>
        </w:rPr>
        <w:t xml:space="preserve"> quarterly. </w:t>
      </w:r>
    </w:p>
    <w:p w14:paraId="07242561" w14:textId="1F1F77BA" w:rsidR="00700819" w:rsidRPr="00EA2762" w:rsidRDefault="00276692" w:rsidP="00B26734">
      <w:pPr>
        <w:pStyle w:val="Default"/>
        <w:numPr>
          <w:ilvl w:val="0"/>
          <w:numId w:val="2"/>
        </w:numPr>
        <w:jc w:val="both"/>
        <w:rPr>
          <w:iCs/>
          <w:color w:val="auto"/>
          <w:sz w:val="20"/>
          <w:szCs w:val="20"/>
        </w:rPr>
      </w:pPr>
      <w:r w:rsidRPr="00EA2762">
        <w:rPr>
          <w:iCs/>
          <w:color w:val="auto"/>
          <w:sz w:val="20"/>
          <w:szCs w:val="20"/>
        </w:rPr>
        <w:lastRenderedPageBreak/>
        <w:t>Review and Approve the C&amp;E Balance Sheet and C&amp;E Profit &amp; Loss reports</w:t>
      </w:r>
      <w:r w:rsidR="00700819" w:rsidRPr="00EA2762">
        <w:rPr>
          <w:iCs/>
          <w:color w:val="auto"/>
          <w:sz w:val="20"/>
          <w:szCs w:val="20"/>
        </w:rPr>
        <w:t xml:space="preserve"> quarterly</w:t>
      </w:r>
    </w:p>
    <w:p w14:paraId="58159A61" w14:textId="64BF0608" w:rsidR="00276692" w:rsidRPr="00EA2762" w:rsidRDefault="00276692" w:rsidP="00640E5B">
      <w:pPr>
        <w:pStyle w:val="Default"/>
        <w:numPr>
          <w:ilvl w:val="0"/>
          <w:numId w:val="2"/>
        </w:numPr>
        <w:jc w:val="both"/>
        <w:rPr>
          <w:iCs/>
          <w:color w:val="auto"/>
          <w:sz w:val="20"/>
          <w:szCs w:val="20"/>
        </w:rPr>
      </w:pPr>
      <w:r w:rsidRPr="00EA2762">
        <w:rPr>
          <w:iCs/>
          <w:color w:val="auto"/>
          <w:sz w:val="20"/>
          <w:szCs w:val="20"/>
        </w:rPr>
        <w:t xml:space="preserve">Approve any proposed donations to the C&amp;E </w:t>
      </w:r>
      <w:r w:rsidR="00060A26" w:rsidRPr="00EA2762">
        <w:rPr>
          <w:iCs/>
          <w:color w:val="auto"/>
          <w:sz w:val="20"/>
          <w:szCs w:val="20"/>
        </w:rPr>
        <w:t>F</w:t>
      </w:r>
      <w:r w:rsidRPr="00EA2762">
        <w:rPr>
          <w:iCs/>
          <w:color w:val="auto"/>
          <w:sz w:val="20"/>
          <w:szCs w:val="20"/>
        </w:rPr>
        <w:t>und and Mar</w:t>
      </w:r>
      <w:r w:rsidR="0024723F">
        <w:rPr>
          <w:iCs/>
          <w:color w:val="auto"/>
          <w:sz w:val="20"/>
          <w:szCs w:val="20"/>
        </w:rPr>
        <w:t>will</w:t>
      </w:r>
      <w:r w:rsidRPr="00EA2762">
        <w:rPr>
          <w:iCs/>
          <w:color w:val="auto"/>
          <w:sz w:val="20"/>
          <w:szCs w:val="20"/>
        </w:rPr>
        <w:t xml:space="preserve"> Magruder Fund, and any other funds established by the Trustees. </w:t>
      </w:r>
    </w:p>
    <w:p w14:paraId="060C3590" w14:textId="7DBFA4C0" w:rsidR="00276692" w:rsidRPr="00EA2762" w:rsidRDefault="00276692" w:rsidP="00640E5B">
      <w:pPr>
        <w:pStyle w:val="Default"/>
        <w:numPr>
          <w:ilvl w:val="0"/>
          <w:numId w:val="2"/>
        </w:numPr>
        <w:jc w:val="both"/>
        <w:rPr>
          <w:iCs/>
          <w:color w:val="auto"/>
          <w:sz w:val="20"/>
          <w:szCs w:val="20"/>
        </w:rPr>
      </w:pPr>
      <w:r w:rsidRPr="00EA2762">
        <w:rPr>
          <w:iCs/>
          <w:color w:val="auto"/>
          <w:sz w:val="20"/>
          <w:szCs w:val="20"/>
        </w:rPr>
        <w:t>Review and Approve the C&amp;E annual Federal Income tax return before filing by our CPA.</w:t>
      </w:r>
    </w:p>
    <w:p w14:paraId="5AD9BF50" w14:textId="3B251733" w:rsidR="00276692" w:rsidRPr="00EA2762" w:rsidRDefault="00276692" w:rsidP="00640E5B">
      <w:pPr>
        <w:pStyle w:val="Default"/>
        <w:numPr>
          <w:ilvl w:val="0"/>
          <w:numId w:val="2"/>
        </w:numPr>
        <w:jc w:val="both"/>
        <w:rPr>
          <w:iCs/>
          <w:color w:val="auto"/>
          <w:sz w:val="20"/>
          <w:szCs w:val="20"/>
        </w:rPr>
      </w:pPr>
      <w:r w:rsidRPr="00EA2762">
        <w:rPr>
          <w:iCs/>
          <w:color w:val="auto"/>
          <w:sz w:val="20"/>
          <w:szCs w:val="20"/>
        </w:rPr>
        <w:t>Review and approve any legal or tax documents concerning the Trust before filing our annual Federal Income tax return</w:t>
      </w:r>
    </w:p>
    <w:p w14:paraId="3C1E1724" w14:textId="2D0DA447" w:rsidR="00276692" w:rsidRPr="00EA2762" w:rsidRDefault="00276692" w:rsidP="00640E5B">
      <w:pPr>
        <w:pStyle w:val="Default"/>
        <w:numPr>
          <w:ilvl w:val="0"/>
          <w:numId w:val="2"/>
        </w:numPr>
        <w:jc w:val="both"/>
        <w:rPr>
          <w:iCs/>
          <w:color w:val="auto"/>
          <w:sz w:val="20"/>
          <w:szCs w:val="20"/>
        </w:rPr>
      </w:pPr>
      <w:r w:rsidRPr="00EA2762">
        <w:rPr>
          <w:iCs/>
          <w:color w:val="auto"/>
          <w:sz w:val="20"/>
          <w:szCs w:val="20"/>
        </w:rPr>
        <w:t xml:space="preserve">Review the Financial Review Committee reports concerning the Trust and funds. </w:t>
      </w:r>
    </w:p>
    <w:p w14:paraId="5EC60289" w14:textId="2D609142" w:rsidR="00276692" w:rsidRPr="0024723F" w:rsidRDefault="00A133CA" w:rsidP="00A841CE">
      <w:pPr>
        <w:pStyle w:val="ListParagraph"/>
        <w:numPr>
          <w:ilvl w:val="0"/>
          <w:numId w:val="6"/>
        </w:numPr>
        <w:spacing w:after="8" w:line="252" w:lineRule="auto"/>
        <w:ind w:right="13"/>
        <w:jc w:val="both"/>
      </w:pPr>
      <w:r w:rsidRPr="0024723F">
        <w:rPr>
          <w:iCs/>
        </w:rPr>
        <w:t xml:space="preserve">Scholarship </w:t>
      </w:r>
      <w:r w:rsidR="00E42A14" w:rsidRPr="0024723F">
        <w:rPr>
          <w:iCs/>
        </w:rPr>
        <w:t>c</w:t>
      </w:r>
      <w:r w:rsidR="00267454" w:rsidRPr="0024723F">
        <w:rPr>
          <w:iCs/>
        </w:rPr>
        <w:t xml:space="preserve">hecks </w:t>
      </w:r>
      <w:r w:rsidR="0024723F" w:rsidRPr="0024723F">
        <w:rPr>
          <w:iCs/>
        </w:rPr>
        <w:t>will</w:t>
      </w:r>
      <w:r w:rsidR="00267454" w:rsidRPr="0024723F">
        <w:rPr>
          <w:iCs/>
        </w:rPr>
        <w:t xml:space="preserve"> be distributed around July 1 each year by the Treasurer. </w:t>
      </w:r>
      <w:r w:rsidR="00E452F1" w:rsidRPr="0024723F">
        <w:rPr>
          <w:iCs/>
        </w:rPr>
        <w:t xml:space="preserve">The Treasurer </w:t>
      </w:r>
      <w:r w:rsidR="0024723F" w:rsidRPr="0024723F">
        <w:rPr>
          <w:u w:color="0070C0"/>
        </w:rPr>
        <w:t>will</w:t>
      </w:r>
      <w:r w:rsidR="00094F29" w:rsidRPr="0024723F">
        <w:rPr>
          <w:u w:color="0070C0"/>
        </w:rPr>
        <w:t xml:space="preserve"> </w:t>
      </w:r>
      <w:r w:rsidR="000951D3" w:rsidRPr="0024723F">
        <w:rPr>
          <w:u w:color="0070C0"/>
        </w:rPr>
        <w:t>bundle and send scholarship letters, checks, addressed and stamped envelopes via</w:t>
      </w:r>
      <w:r w:rsidR="000951D3" w:rsidRPr="0024723F">
        <w:t xml:space="preserve"> </w:t>
      </w:r>
      <w:r w:rsidR="000951D3" w:rsidRPr="0024723F">
        <w:rPr>
          <w:u w:color="0070C0"/>
        </w:rPr>
        <w:t>Federal Express or UPS 2</w:t>
      </w:r>
      <w:r w:rsidR="000951D3" w:rsidRPr="0024723F">
        <w:rPr>
          <w:vertAlign w:val="superscript"/>
        </w:rPr>
        <w:t>nd</w:t>
      </w:r>
      <w:r w:rsidR="000951D3" w:rsidRPr="0024723F">
        <w:rPr>
          <w:u w:color="0070C0"/>
        </w:rPr>
        <w:t xml:space="preserve"> day air to designated scholarship Trustee. Trustee to verify</w:t>
      </w:r>
      <w:r w:rsidR="000951D3" w:rsidRPr="0024723F">
        <w:t xml:space="preserve"> </w:t>
      </w:r>
      <w:r w:rsidR="000951D3" w:rsidRPr="0024723F">
        <w:rPr>
          <w:u w:color="0070C0"/>
        </w:rPr>
        <w:t>scholarship payment, co-sign scholarship letter and use supplied addressed and stamped</w:t>
      </w:r>
      <w:r w:rsidR="000951D3" w:rsidRPr="0024723F">
        <w:t xml:space="preserve"> </w:t>
      </w:r>
      <w:r w:rsidR="000951D3" w:rsidRPr="0024723F">
        <w:rPr>
          <w:u w:color="0070C0"/>
        </w:rPr>
        <w:t>envelope to mail to scholarship recipient</w:t>
      </w:r>
      <w:r w:rsidR="00094F29" w:rsidRPr="0024723F">
        <w:rPr>
          <w:u w:color="0070C0"/>
        </w:rPr>
        <w:t xml:space="preserve"> with check made out to the </w:t>
      </w:r>
      <w:r w:rsidR="00884F30" w:rsidRPr="0024723F">
        <w:rPr>
          <w:u w:color="0070C0"/>
        </w:rPr>
        <w:t xml:space="preserve">individual’s institution. </w:t>
      </w:r>
      <w:r w:rsidR="000951D3" w:rsidRPr="0024723F">
        <w:t xml:space="preserve"> </w:t>
      </w:r>
    </w:p>
    <w:p w14:paraId="6FCE1840" w14:textId="24E35173" w:rsidR="00276692" w:rsidRDefault="00276692" w:rsidP="00640E5B">
      <w:pPr>
        <w:pStyle w:val="Default"/>
        <w:numPr>
          <w:ilvl w:val="0"/>
          <w:numId w:val="2"/>
        </w:numPr>
        <w:jc w:val="both"/>
        <w:rPr>
          <w:iCs/>
          <w:color w:val="auto"/>
          <w:sz w:val="20"/>
          <w:szCs w:val="20"/>
        </w:rPr>
      </w:pPr>
      <w:r w:rsidRPr="00EA2762">
        <w:rPr>
          <w:iCs/>
          <w:color w:val="auto"/>
          <w:sz w:val="20"/>
          <w:szCs w:val="20"/>
        </w:rPr>
        <w:t xml:space="preserve">Determine the number of scholarship awards and the amount of each award.  The amount available for scholarships depends on dividends earned from our investments. The corpus of our investments is not touched. </w:t>
      </w:r>
    </w:p>
    <w:p w14:paraId="65AC1A64" w14:textId="77777777" w:rsidR="00203F81" w:rsidRPr="00413FE8" w:rsidRDefault="00203F81" w:rsidP="00203F81">
      <w:pPr>
        <w:pStyle w:val="ListParagraph"/>
        <w:numPr>
          <w:ilvl w:val="0"/>
          <w:numId w:val="2"/>
        </w:numPr>
      </w:pPr>
      <w:r w:rsidRPr="00413FE8">
        <w:t>Submit an article to the Editor of the “Ardchoille” identifying the recipients.</w:t>
      </w:r>
    </w:p>
    <w:p w14:paraId="2842FA6B" w14:textId="74D24D85" w:rsidR="00203F81" w:rsidRPr="00413FE8" w:rsidRDefault="00203F81" w:rsidP="00203F81">
      <w:pPr>
        <w:pStyle w:val="ListParagraph"/>
        <w:numPr>
          <w:ilvl w:val="0"/>
          <w:numId w:val="2"/>
        </w:numPr>
      </w:pPr>
      <w:r w:rsidRPr="00413FE8">
        <w:t>Include the names of scholarship recipients and amounts awarded in their annual report to Council and to the Annual General Meeting.</w:t>
      </w:r>
    </w:p>
    <w:p w14:paraId="4B388DF3" w14:textId="77777777" w:rsidR="00AF10F3" w:rsidRPr="00EA2762" w:rsidRDefault="00AF10F3" w:rsidP="00AF10F3">
      <w:pPr>
        <w:rPr>
          <w:b/>
        </w:rPr>
      </w:pPr>
    </w:p>
    <w:p w14:paraId="53AA81B0" w14:textId="77777777" w:rsidR="00C368C6" w:rsidRPr="00EA2762" w:rsidRDefault="00C368C6" w:rsidP="00C368C6">
      <w:pPr>
        <w:pStyle w:val="NoSpacing"/>
        <w:rPr>
          <w:rFonts w:ascii="Times New Roman" w:hAnsi="Times New Roman" w:cs="Times New Roman"/>
          <w:iCs/>
          <w:sz w:val="20"/>
          <w:szCs w:val="20"/>
          <w:u w:val="single"/>
        </w:rPr>
      </w:pPr>
      <w:r w:rsidRPr="00EA2762">
        <w:rPr>
          <w:rFonts w:ascii="Times New Roman" w:hAnsi="Times New Roman" w:cs="Times New Roman"/>
          <w:iCs/>
          <w:sz w:val="20"/>
          <w:szCs w:val="20"/>
          <w:u w:val="single"/>
        </w:rPr>
        <w:t xml:space="preserve">Society Support for the Trustees              </w:t>
      </w:r>
    </w:p>
    <w:p w14:paraId="4F3E11AE" w14:textId="3718DEAF" w:rsidR="00C368C6" w:rsidRPr="00EA2762" w:rsidRDefault="00C368C6" w:rsidP="00C368C6">
      <w:pPr>
        <w:pStyle w:val="NoSpacing"/>
        <w:numPr>
          <w:ilvl w:val="0"/>
          <w:numId w:val="1"/>
        </w:numPr>
        <w:rPr>
          <w:rFonts w:ascii="Times New Roman" w:hAnsi="Times New Roman" w:cs="Times New Roman"/>
          <w:i/>
          <w:sz w:val="20"/>
          <w:szCs w:val="20"/>
          <w:u w:val="single"/>
        </w:rPr>
      </w:pPr>
      <w:r w:rsidRPr="00EA2762">
        <w:rPr>
          <w:rFonts w:ascii="Times New Roman" w:hAnsi="Times New Roman" w:cs="Times New Roman"/>
          <w:sz w:val="20"/>
          <w:szCs w:val="20"/>
        </w:rPr>
        <w:t xml:space="preserve">Carry </w:t>
      </w:r>
      <w:r w:rsidR="00FF6B20" w:rsidRPr="00EA2762">
        <w:rPr>
          <w:rFonts w:ascii="Times New Roman" w:hAnsi="Times New Roman" w:cs="Times New Roman"/>
          <w:sz w:val="20"/>
          <w:szCs w:val="20"/>
        </w:rPr>
        <w:t>out timely</w:t>
      </w:r>
      <w:r w:rsidRPr="00EA2762">
        <w:rPr>
          <w:rFonts w:ascii="Times New Roman" w:hAnsi="Times New Roman" w:cs="Times New Roman"/>
          <w:sz w:val="20"/>
          <w:szCs w:val="20"/>
        </w:rPr>
        <w:t xml:space="preserve"> communication of Society business that requires action by the Trustees</w:t>
      </w:r>
    </w:p>
    <w:p w14:paraId="1B392AC3" w14:textId="77777777" w:rsidR="00AF10F3" w:rsidRPr="00EA2762" w:rsidRDefault="00AF10F3" w:rsidP="00AF10F3">
      <w:pPr>
        <w:rPr>
          <w:b/>
        </w:rPr>
      </w:pPr>
    </w:p>
    <w:p w14:paraId="7B2A398D" w14:textId="77777777" w:rsidR="00AF10F3" w:rsidRPr="00EA2762" w:rsidRDefault="00AF10F3" w:rsidP="00AF10F3">
      <w:pPr>
        <w:rPr>
          <w:b/>
        </w:rPr>
      </w:pPr>
    </w:p>
    <w:p w14:paraId="1DEED7B3" w14:textId="77777777" w:rsidR="00AF10F3" w:rsidRPr="00EA2762" w:rsidRDefault="00AF10F3" w:rsidP="00AF10F3">
      <w:pPr>
        <w:rPr>
          <w:b/>
        </w:rPr>
      </w:pPr>
    </w:p>
    <w:p w14:paraId="6ED5C312" w14:textId="77777777" w:rsidR="00AF10F3" w:rsidRPr="00EA2762" w:rsidRDefault="00AF10F3" w:rsidP="00AF10F3">
      <w:pPr>
        <w:rPr>
          <w:b/>
        </w:rPr>
      </w:pPr>
    </w:p>
    <w:p w14:paraId="19A9699A" w14:textId="77777777" w:rsidR="00AF10F3" w:rsidRPr="00EA2762" w:rsidRDefault="00AF10F3" w:rsidP="00AF10F3">
      <w:pPr>
        <w:ind w:left="5040"/>
        <w:rPr>
          <w:b/>
        </w:rPr>
      </w:pPr>
    </w:p>
    <w:p w14:paraId="1344E754" w14:textId="77777777" w:rsidR="00AF10F3" w:rsidRPr="00EA2762" w:rsidRDefault="00AF10F3" w:rsidP="00AF10F3">
      <w:pPr>
        <w:ind w:left="5040"/>
        <w:rPr>
          <w:b/>
        </w:rPr>
      </w:pPr>
      <w:r w:rsidRPr="00EA2762">
        <w:rPr>
          <w:b/>
        </w:rPr>
        <w:t>APPROVED</w:t>
      </w:r>
    </w:p>
    <w:p w14:paraId="556B45B3" w14:textId="77777777" w:rsidR="00AF10F3" w:rsidRPr="00EA2762" w:rsidRDefault="00AF10F3" w:rsidP="00E060BA">
      <w:pPr>
        <w:ind w:left="5040"/>
        <w:jc w:val="center"/>
        <w:rPr>
          <w:b/>
        </w:rPr>
      </w:pPr>
    </w:p>
    <w:p w14:paraId="0F5DC91C" w14:textId="5FC77CCB" w:rsidR="0082680C" w:rsidRPr="00EA2762" w:rsidRDefault="0082680C" w:rsidP="00E060BA">
      <w:pPr>
        <w:ind w:left="720" w:firstLine="720"/>
        <w:jc w:val="center"/>
        <w:rPr>
          <w:b/>
        </w:rPr>
      </w:pPr>
      <w:r w:rsidRPr="00EA2762">
        <w:rPr>
          <w:b/>
        </w:rPr>
        <w:t>Approved by A</w:t>
      </w:r>
      <w:r w:rsidR="004A4E2D" w:rsidRPr="00EA2762">
        <w:rPr>
          <w:b/>
        </w:rPr>
        <w:t xml:space="preserve">CGS Council </w:t>
      </w:r>
      <w:r w:rsidR="00203F81">
        <w:rPr>
          <w:b/>
        </w:rPr>
        <w:t>September 2024</w:t>
      </w:r>
    </w:p>
    <w:p w14:paraId="1BF8EBED" w14:textId="77777777" w:rsidR="0082680C" w:rsidRPr="00EA2762" w:rsidRDefault="0082680C" w:rsidP="00E060BA">
      <w:pPr>
        <w:ind w:left="720" w:firstLine="720"/>
        <w:jc w:val="center"/>
        <w:rPr>
          <w:b/>
        </w:rPr>
      </w:pPr>
    </w:p>
    <w:p w14:paraId="377F91C7" w14:textId="51BCFAF0" w:rsidR="000B13AE" w:rsidRPr="00EA2762" w:rsidRDefault="0082680C" w:rsidP="00E060BA">
      <w:pPr>
        <w:ind w:left="720" w:firstLine="720"/>
        <w:jc w:val="center"/>
        <w:rPr>
          <w:b/>
        </w:rPr>
      </w:pPr>
      <w:r w:rsidRPr="00EA2762">
        <w:rPr>
          <w:b/>
        </w:rPr>
        <w:t>Periodic</w:t>
      </w:r>
      <w:r w:rsidR="000B13AE" w:rsidRPr="00EA2762">
        <w:rPr>
          <w:b/>
        </w:rPr>
        <w:t xml:space="preserve"> review by ACGS Council: </w:t>
      </w:r>
      <w:r w:rsidR="004A4E2D" w:rsidRPr="00EA2762">
        <w:rPr>
          <w:b/>
        </w:rPr>
        <w:t>202</w:t>
      </w:r>
      <w:r w:rsidR="0024723F">
        <w:rPr>
          <w:b/>
        </w:rPr>
        <w:t>6</w:t>
      </w:r>
    </w:p>
    <w:p w14:paraId="34085F5A" w14:textId="77777777" w:rsidR="00AF10F3" w:rsidRPr="00EA2762" w:rsidRDefault="00AF10F3" w:rsidP="00E060BA">
      <w:pPr>
        <w:jc w:val="center"/>
        <w:rPr>
          <w:b/>
          <w:sz w:val="24"/>
          <w:szCs w:val="24"/>
        </w:rPr>
      </w:pPr>
    </w:p>
    <w:sectPr w:rsidR="00AF10F3" w:rsidRPr="00EA2762" w:rsidSect="00E060B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2255" w14:textId="77777777" w:rsidR="00221F41" w:rsidRDefault="00221F41" w:rsidP="00AF10F3">
      <w:r>
        <w:separator/>
      </w:r>
    </w:p>
  </w:endnote>
  <w:endnote w:type="continuationSeparator" w:id="0">
    <w:p w14:paraId="343ED0A3" w14:textId="77777777" w:rsidR="00221F41" w:rsidRDefault="00221F41" w:rsidP="00AF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8A89A" w14:textId="77777777" w:rsidR="00221F41" w:rsidRDefault="00221F41" w:rsidP="00AF10F3">
      <w:r>
        <w:separator/>
      </w:r>
    </w:p>
  </w:footnote>
  <w:footnote w:type="continuationSeparator" w:id="0">
    <w:p w14:paraId="0570BAC0" w14:textId="77777777" w:rsidR="00221F41" w:rsidRDefault="00221F41" w:rsidP="00AF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A560" w14:textId="77777777" w:rsidR="005936BD" w:rsidRDefault="00025E14" w:rsidP="005936BD">
    <w:pPr>
      <w:pStyle w:val="Header"/>
      <w:jc w:val="right"/>
    </w:pPr>
    <w:r>
      <w:t>19</w:t>
    </w:r>
    <w:r w:rsidR="005936BD">
      <w:t xml:space="preserve"> - TRUSTEES</w:t>
    </w:r>
  </w:p>
  <w:p w14:paraId="57141849" w14:textId="77777777" w:rsidR="00AF10F3" w:rsidRDefault="00AF1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D65"/>
    <w:multiLevelType w:val="hybridMultilevel"/>
    <w:tmpl w:val="048AA0CE"/>
    <w:lvl w:ilvl="0" w:tplc="1268798A">
      <w:start w:val="24"/>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267D56"/>
    <w:multiLevelType w:val="hybridMultilevel"/>
    <w:tmpl w:val="5C104490"/>
    <w:lvl w:ilvl="0" w:tplc="C742CA8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8AE98">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A2586E">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A285B4">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64A928">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420714">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547E5E">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922DCC">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607D9A">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F1107C0"/>
    <w:multiLevelType w:val="hybridMultilevel"/>
    <w:tmpl w:val="0FBE635E"/>
    <w:lvl w:ilvl="0" w:tplc="1268798A">
      <w:start w:val="2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6B2BC9"/>
    <w:multiLevelType w:val="hybridMultilevel"/>
    <w:tmpl w:val="D3CE0A22"/>
    <w:lvl w:ilvl="0" w:tplc="1268798A">
      <w:start w:val="24"/>
      <w:numFmt w:val="bullet"/>
      <w:lvlText w:val=""/>
      <w:lvlJc w:val="left"/>
      <w:pPr>
        <w:ind w:left="720"/>
      </w:pPr>
      <w:rPr>
        <w:rFonts w:ascii="Symbol" w:eastAsia="Calibri"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361245"/>
    <w:multiLevelType w:val="hybridMultilevel"/>
    <w:tmpl w:val="FA0EA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946131">
    <w:abstractNumId w:val="4"/>
  </w:num>
  <w:num w:numId="2" w16cid:durableId="1551763657">
    <w:abstractNumId w:val="5"/>
  </w:num>
  <w:num w:numId="3" w16cid:durableId="533420711">
    <w:abstractNumId w:val="0"/>
  </w:num>
  <w:num w:numId="4" w16cid:durableId="617300976">
    <w:abstractNumId w:val="1"/>
  </w:num>
  <w:num w:numId="5" w16cid:durableId="40718497">
    <w:abstractNumId w:val="3"/>
  </w:num>
  <w:num w:numId="6" w16cid:durableId="771821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1AF"/>
    <w:rsid w:val="0001256D"/>
    <w:rsid w:val="00025E14"/>
    <w:rsid w:val="00031673"/>
    <w:rsid w:val="0004112E"/>
    <w:rsid w:val="00060A26"/>
    <w:rsid w:val="00082BF7"/>
    <w:rsid w:val="00094570"/>
    <w:rsid w:val="00094F29"/>
    <w:rsid w:val="000951D3"/>
    <w:rsid w:val="000A7380"/>
    <w:rsid w:val="000B13AE"/>
    <w:rsid w:val="000B5CFE"/>
    <w:rsid w:val="000C031D"/>
    <w:rsid w:val="00112141"/>
    <w:rsid w:val="0016260D"/>
    <w:rsid w:val="00163887"/>
    <w:rsid w:val="001667C8"/>
    <w:rsid w:val="001670CD"/>
    <w:rsid w:val="0017573E"/>
    <w:rsid w:val="001A4013"/>
    <w:rsid w:val="001B13ED"/>
    <w:rsid w:val="001B36DC"/>
    <w:rsid w:val="00203F81"/>
    <w:rsid w:val="0022002F"/>
    <w:rsid w:val="00221F41"/>
    <w:rsid w:val="0024723F"/>
    <w:rsid w:val="00261799"/>
    <w:rsid w:val="002630CA"/>
    <w:rsid w:val="00267454"/>
    <w:rsid w:val="00276692"/>
    <w:rsid w:val="002A5BB4"/>
    <w:rsid w:val="002B222C"/>
    <w:rsid w:val="002D728C"/>
    <w:rsid w:val="003015BE"/>
    <w:rsid w:val="00314C67"/>
    <w:rsid w:val="003A0490"/>
    <w:rsid w:val="003A11FC"/>
    <w:rsid w:val="00413391"/>
    <w:rsid w:val="00413FE8"/>
    <w:rsid w:val="004312E5"/>
    <w:rsid w:val="0046022F"/>
    <w:rsid w:val="004A4E2D"/>
    <w:rsid w:val="004E629D"/>
    <w:rsid w:val="00515CF4"/>
    <w:rsid w:val="00520417"/>
    <w:rsid w:val="00537496"/>
    <w:rsid w:val="00574A68"/>
    <w:rsid w:val="005936BD"/>
    <w:rsid w:val="005A1DB9"/>
    <w:rsid w:val="005A49E0"/>
    <w:rsid w:val="005C59BD"/>
    <w:rsid w:val="005F6CE0"/>
    <w:rsid w:val="005F6F6B"/>
    <w:rsid w:val="0061202F"/>
    <w:rsid w:val="0063115A"/>
    <w:rsid w:val="00640E5B"/>
    <w:rsid w:val="0064455B"/>
    <w:rsid w:val="00655E2C"/>
    <w:rsid w:val="006841A2"/>
    <w:rsid w:val="006A3947"/>
    <w:rsid w:val="006A6CD3"/>
    <w:rsid w:val="006B4480"/>
    <w:rsid w:val="006C37F0"/>
    <w:rsid w:val="006C6E20"/>
    <w:rsid w:val="006D0526"/>
    <w:rsid w:val="00700819"/>
    <w:rsid w:val="007052E6"/>
    <w:rsid w:val="007169D6"/>
    <w:rsid w:val="00766B79"/>
    <w:rsid w:val="007A69C0"/>
    <w:rsid w:val="007B4FB7"/>
    <w:rsid w:val="007B6841"/>
    <w:rsid w:val="007C12CC"/>
    <w:rsid w:val="007E00D3"/>
    <w:rsid w:val="00805464"/>
    <w:rsid w:val="0082680C"/>
    <w:rsid w:val="0083279C"/>
    <w:rsid w:val="00835DE3"/>
    <w:rsid w:val="008440A6"/>
    <w:rsid w:val="00844C4B"/>
    <w:rsid w:val="008746CE"/>
    <w:rsid w:val="00884F30"/>
    <w:rsid w:val="008A12AB"/>
    <w:rsid w:val="008A1737"/>
    <w:rsid w:val="008B2BB3"/>
    <w:rsid w:val="008F6B44"/>
    <w:rsid w:val="00930146"/>
    <w:rsid w:val="0096326A"/>
    <w:rsid w:val="00995D86"/>
    <w:rsid w:val="00997E37"/>
    <w:rsid w:val="009B12DC"/>
    <w:rsid w:val="009C4B59"/>
    <w:rsid w:val="009E37BB"/>
    <w:rsid w:val="009F01CA"/>
    <w:rsid w:val="00A133CA"/>
    <w:rsid w:val="00A13ABF"/>
    <w:rsid w:val="00A4138D"/>
    <w:rsid w:val="00A4644D"/>
    <w:rsid w:val="00A76972"/>
    <w:rsid w:val="00A841CE"/>
    <w:rsid w:val="00AB2BE2"/>
    <w:rsid w:val="00AC5510"/>
    <w:rsid w:val="00AD0E90"/>
    <w:rsid w:val="00AE11D9"/>
    <w:rsid w:val="00AF10F3"/>
    <w:rsid w:val="00B06C47"/>
    <w:rsid w:val="00B26734"/>
    <w:rsid w:val="00B469B9"/>
    <w:rsid w:val="00B55081"/>
    <w:rsid w:val="00B57A83"/>
    <w:rsid w:val="00B61527"/>
    <w:rsid w:val="00B92956"/>
    <w:rsid w:val="00B930E9"/>
    <w:rsid w:val="00BC6445"/>
    <w:rsid w:val="00BF31FE"/>
    <w:rsid w:val="00C00465"/>
    <w:rsid w:val="00C0508E"/>
    <w:rsid w:val="00C140B8"/>
    <w:rsid w:val="00C368C6"/>
    <w:rsid w:val="00C50C5B"/>
    <w:rsid w:val="00C52B58"/>
    <w:rsid w:val="00C639E9"/>
    <w:rsid w:val="00C81298"/>
    <w:rsid w:val="00C84F81"/>
    <w:rsid w:val="00C90ED8"/>
    <w:rsid w:val="00C9775B"/>
    <w:rsid w:val="00CA18B4"/>
    <w:rsid w:val="00CB72EE"/>
    <w:rsid w:val="00CF2FD3"/>
    <w:rsid w:val="00DB11AF"/>
    <w:rsid w:val="00DD7E2C"/>
    <w:rsid w:val="00E060BA"/>
    <w:rsid w:val="00E42A14"/>
    <w:rsid w:val="00E44A31"/>
    <w:rsid w:val="00E452F1"/>
    <w:rsid w:val="00E65ED3"/>
    <w:rsid w:val="00E808ED"/>
    <w:rsid w:val="00E82084"/>
    <w:rsid w:val="00E9739E"/>
    <w:rsid w:val="00EA2762"/>
    <w:rsid w:val="00EB7F99"/>
    <w:rsid w:val="00EF3C41"/>
    <w:rsid w:val="00F045D5"/>
    <w:rsid w:val="00F87E96"/>
    <w:rsid w:val="00FE34FD"/>
    <w:rsid w:val="00FF6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1A692"/>
  <w15:docId w15:val="{ACEBBA9F-3D06-4054-BF16-B589749F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10F3"/>
    <w:pPr>
      <w:tabs>
        <w:tab w:val="center" w:pos="4680"/>
        <w:tab w:val="right" w:pos="9360"/>
      </w:tabs>
    </w:pPr>
  </w:style>
  <w:style w:type="character" w:customStyle="1" w:styleId="HeaderChar">
    <w:name w:val="Header Char"/>
    <w:basedOn w:val="DefaultParagraphFont"/>
    <w:link w:val="Header"/>
    <w:uiPriority w:val="99"/>
    <w:rsid w:val="00AF10F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F10F3"/>
    <w:pPr>
      <w:tabs>
        <w:tab w:val="center" w:pos="4680"/>
        <w:tab w:val="right" w:pos="9360"/>
      </w:tabs>
    </w:pPr>
  </w:style>
  <w:style w:type="character" w:customStyle="1" w:styleId="FooterChar">
    <w:name w:val="Footer Char"/>
    <w:basedOn w:val="DefaultParagraphFont"/>
    <w:link w:val="Footer"/>
    <w:uiPriority w:val="99"/>
    <w:rsid w:val="00AF10F3"/>
    <w:rPr>
      <w:rFonts w:ascii="Times New Roman" w:eastAsia="Times New Roman" w:hAnsi="Times New Roman" w:cs="Times New Roman"/>
      <w:sz w:val="20"/>
      <w:szCs w:val="20"/>
    </w:rPr>
  </w:style>
  <w:style w:type="paragraph" w:customStyle="1" w:styleId="Default">
    <w:name w:val="Default"/>
    <w:rsid w:val="006120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368C6"/>
    <w:pPr>
      <w:spacing w:after="0" w:line="240" w:lineRule="auto"/>
    </w:pPr>
  </w:style>
  <w:style w:type="paragraph" w:styleId="ListParagraph">
    <w:name w:val="List Paragraph"/>
    <w:basedOn w:val="Normal"/>
    <w:uiPriority w:val="34"/>
    <w:qFormat/>
    <w:rsid w:val="00C368C6"/>
    <w:pPr>
      <w:ind w:left="720"/>
      <w:contextualSpacing/>
    </w:pPr>
  </w:style>
  <w:style w:type="paragraph" w:styleId="BalloonText">
    <w:name w:val="Balloon Text"/>
    <w:basedOn w:val="Normal"/>
    <w:link w:val="BalloonTextChar"/>
    <w:uiPriority w:val="99"/>
    <w:semiHidden/>
    <w:unhideWhenUsed/>
    <w:rsid w:val="00112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141"/>
    <w:rPr>
      <w:rFonts w:ascii="Segoe UI" w:eastAsia="Times New Roman" w:hAnsi="Segoe UI" w:cs="Segoe UI"/>
      <w:sz w:val="18"/>
      <w:szCs w:val="18"/>
    </w:rPr>
  </w:style>
  <w:style w:type="paragraph" w:styleId="Revision">
    <w:name w:val="Revision"/>
    <w:hidden/>
    <w:uiPriority w:val="99"/>
    <w:semiHidden/>
    <w:rsid w:val="00C50C5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34600">
      <w:bodyDiv w:val="1"/>
      <w:marLeft w:val="0"/>
      <w:marRight w:val="0"/>
      <w:marTop w:val="0"/>
      <w:marBottom w:val="0"/>
      <w:divBdr>
        <w:top w:val="none" w:sz="0" w:space="0" w:color="auto"/>
        <w:left w:val="none" w:sz="0" w:space="0" w:color="auto"/>
        <w:bottom w:val="none" w:sz="0" w:space="0" w:color="auto"/>
        <w:right w:val="none" w:sz="0" w:space="0" w:color="auto"/>
      </w:divBdr>
    </w:div>
    <w:div w:id="125655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2074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 Montmeny</cp:lastModifiedBy>
  <cp:revision>3</cp:revision>
  <cp:lastPrinted>2024-08-03T19:28:00Z</cp:lastPrinted>
  <dcterms:created xsi:type="dcterms:W3CDTF">2025-07-30T01:46:00Z</dcterms:created>
  <dcterms:modified xsi:type="dcterms:W3CDTF">2025-07-30T04:48:00Z</dcterms:modified>
</cp:coreProperties>
</file>