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65B7" w14:textId="77777777" w:rsidR="00860B8F" w:rsidRPr="00D37ED8" w:rsidRDefault="00F37C5B" w:rsidP="00F37C5B">
      <w:pPr>
        <w:rPr>
          <w:b/>
          <w:sz w:val="28"/>
          <w:szCs w:val="28"/>
        </w:rPr>
      </w:pPr>
      <w:r w:rsidRPr="00D37ED8">
        <w:rPr>
          <w:b/>
          <w:sz w:val="28"/>
          <w:szCs w:val="28"/>
        </w:rPr>
        <w:t xml:space="preserve">                            </w:t>
      </w:r>
    </w:p>
    <w:p w14:paraId="158FFC58" w14:textId="02E2BDDA" w:rsidR="00DB11AF" w:rsidRPr="008658AB" w:rsidRDefault="006D22FF" w:rsidP="00860B8F">
      <w:pPr>
        <w:jc w:val="center"/>
        <w:rPr>
          <w:b/>
          <w:sz w:val="28"/>
          <w:szCs w:val="28"/>
        </w:rPr>
      </w:pPr>
      <w:r w:rsidRPr="008658AB">
        <w:rPr>
          <w:b/>
          <w:sz w:val="28"/>
          <w:szCs w:val="28"/>
        </w:rPr>
        <w:t>RANKING DEPUTY CHIEFTAIN</w:t>
      </w:r>
      <w:r w:rsidR="000468DA" w:rsidRPr="008658AB">
        <w:rPr>
          <w:b/>
          <w:sz w:val="28"/>
          <w:szCs w:val="28"/>
        </w:rPr>
        <w:t xml:space="preserve"> (RDC</w:t>
      </w:r>
      <w:r w:rsidR="00F96927" w:rsidRPr="008658AB">
        <w:rPr>
          <w:b/>
          <w:sz w:val="28"/>
          <w:szCs w:val="28"/>
        </w:rPr>
        <w:t>)</w:t>
      </w:r>
    </w:p>
    <w:p w14:paraId="4FD06DCC" w14:textId="77777777" w:rsidR="00AF10F3" w:rsidRPr="008658AB" w:rsidRDefault="00AF10F3" w:rsidP="00AF10F3">
      <w:pPr>
        <w:rPr>
          <w:b/>
          <w:sz w:val="22"/>
          <w:szCs w:val="22"/>
        </w:rPr>
      </w:pPr>
    </w:p>
    <w:p w14:paraId="0A10FCEF" w14:textId="56FE014D" w:rsidR="00CB72EE" w:rsidRPr="008658AB" w:rsidRDefault="00AF10F3" w:rsidP="00CB72EE">
      <w:pPr>
        <w:pStyle w:val="Default"/>
        <w:jc w:val="both"/>
        <w:rPr>
          <w:color w:val="auto"/>
          <w:sz w:val="20"/>
          <w:szCs w:val="20"/>
        </w:rPr>
      </w:pPr>
      <w:r w:rsidRPr="008658AB">
        <w:rPr>
          <w:b/>
          <w:color w:val="auto"/>
          <w:sz w:val="20"/>
          <w:szCs w:val="20"/>
        </w:rPr>
        <w:t>POLICY</w:t>
      </w:r>
      <w:r w:rsidR="00CB72EE" w:rsidRPr="008658AB">
        <w:rPr>
          <w:b/>
          <w:color w:val="auto"/>
          <w:sz w:val="20"/>
          <w:szCs w:val="20"/>
        </w:rPr>
        <w:t xml:space="preserve">: A Policies and Procedures Manual, subject to the approval of Council, </w:t>
      </w:r>
      <w:r w:rsidR="009B43F9">
        <w:rPr>
          <w:b/>
          <w:color w:val="auto"/>
          <w:sz w:val="20"/>
          <w:szCs w:val="20"/>
        </w:rPr>
        <w:t>will</w:t>
      </w:r>
      <w:r w:rsidR="00CB72EE" w:rsidRPr="008658AB">
        <w:rPr>
          <w:b/>
          <w:color w:val="auto"/>
          <w:sz w:val="20"/>
          <w:szCs w:val="20"/>
        </w:rPr>
        <w:t xml:space="preserve"> be maintained.  It </w:t>
      </w:r>
      <w:r w:rsidR="009B43F9">
        <w:rPr>
          <w:b/>
          <w:color w:val="auto"/>
          <w:sz w:val="20"/>
          <w:szCs w:val="20"/>
        </w:rPr>
        <w:t>will</w:t>
      </w:r>
      <w:r w:rsidR="00CB72EE" w:rsidRPr="008658AB">
        <w:rPr>
          <w:b/>
          <w:color w:val="auto"/>
          <w:sz w:val="20"/>
          <w:szCs w:val="20"/>
        </w:rPr>
        <w:t xml:space="preserve"> contain </w:t>
      </w:r>
      <w:r w:rsidR="006841A2" w:rsidRPr="008658AB">
        <w:rPr>
          <w:b/>
          <w:color w:val="auto"/>
          <w:sz w:val="20"/>
          <w:szCs w:val="20"/>
        </w:rPr>
        <w:t>guidelines</w:t>
      </w:r>
      <w:r w:rsidR="00CB72EE" w:rsidRPr="008658AB">
        <w:rPr>
          <w:b/>
          <w:color w:val="auto"/>
          <w:sz w:val="20"/>
          <w:szCs w:val="20"/>
        </w:rPr>
        <w:t xml:space="preserve"> to ensure consistent compliance with both the letter and the intent of the Bylaws</w:t>
      </w:r>
      <w:r w:rsidR="00CB72EE" w:rsidRPr="008658AB">
        <w:rPr>
          <w:color w:val="auto"/>
          <w:sz w:val="20"/>
          <w:szCs w:val="20"/>
        </w:rPr>
        <w:t>.</w:t>
      </w:r>
    </w:p>
    <w:p w14:paraId="48C41DC9" w14:textId="77777777" w:rsidR="00AF10F3" w:rsidRPr="008658AB" w:rsidRDefault="00AF10F3" w:rsidP="00AF10F3">
      <w:pPr>
        <w:rPr>
          <w:b/>
        </w:rPr>
      </w:pPr>
    </w:p>
    <w:p w14:paraId="26B7945E" w14:textId="605F3A22" w:rsidR="00AF10F3" w:rsidRPr="008658AB" w:rsidRDefault="00082BF7" w:rsidP="00AF10F3">
      <w:pPr>
        <w:rPr>
          <w:b/>
        </w:rPr>
      </w:pPr>
      <w:r w:rsidRPr="008658AB">
        <w:rPr>
          <w:b/>
        </w:rPr>
        <w:t>REFERENCE</w:t>
      </w:r>
      <w:r w:rsidR="006841A2" w:rsidRPr="008658AB">
        <w:rPr>
          <w:b/>
        </w:rPr>
        <w:t xml:space="preserve"> based on the </w:t>
      </w:r>
      <w:r w:rsidR="00AF10F3" w:rsidRPr="008658AB">
        <w:rPr>
          <w:b/>
        </w:rPr>
        <w:t>current ACGS Bylaws (</w:t>
      </w:r>
      <w:r w:rsidR="00F87E96" w:rsidRPr="008658AB">
        <w:rPr>
          <w:b/>
        </w:rPr>
        <w:t>20</w:t>
      </w:r>
      <w:r w:rsidR="00BE419D" w:rsidRPr="008658AB">
        <w:rPr>
          <w:b/>
        </w:rPr>
        <w:t>2</w:t>
      </w:r>
      <w:r w:rsidR="009B43F9">
        <w:rPr>
          <w:b/>
        </w:rPr>
        <w:t>4</w:t>
      </w:r>
      <w:r w:rsidR="006841A2" w:rsidRPr="008658AB">
        <w:rPr>
          <w:b/>
        </w:rPr>
        <w:t xml:space="preserve">) state: </w:t>
      </w:r>
    </w:p>
    <w:p w14:paraId="6BC3A6A6" w14:textId="77777777" w:rsidR="00D37ED8" w:rsidRPr="008658AB" w:rsidRDefault="00D37ED8" w:rsidP="00AF10F3">
      <w:pPr>
        <w:rPr>
          <w:b/>
        </w:rPr>
      </w:pPr>
    </w:p>
    <w:p w14:paraId="4BDD199A" w14:textId="77777777" w:rsidR="00FD4890" w:rsidRPr="008658AB" w:rsidRDefault="00FD4890" w:rsidP="00FD4890">
      <w:pPr>
        <w:rPr>
          <w:b/>
        </w:rPr>
      </w:pPr>
      <w:r w:rsidRPr="008658AB">
        <w:rPr>
          <w:b/>
        </w:rPr>
        <w:t>ARTICLE IV: Organization</w:t>
      </w:r>
    </w:p>
    <w:p w14:paraId="7C2C06FA" w14:textId="5B0DE365" w:rsidR="00FD4890" w:rsidRPr="008658AB" w:rsidRDefault="00FD4890" w:rsidP="00AF10F3">
      <w:r w:rsidRPr="008658AB">
        <w:t>Section A, Subsection</w:t>
      </w:r>
      <w:r w:rsidR="008911EE" w:rsidRPr="008658AB">
        <w:t xml:space="preserve"> </w:t>
      </w:r>
      <w:r w:rsidRPr="008658AB">
        <w:t xml:space="preserve">2:   Members of the Society </w:t>
      </w:r>
      <w:r w:rsidR="009B43F9">
        <w:t>will</w:t>
      </w:r>
      <w:r w:rsidRPr="008658AB">
        <w:t xml:space="preserve"> comply with these Bylaws and perform their duties in accordance with the society’s governing documents and applicable laws. No member of the society </w:t>
      </w:r>
      <w:r w:rsidR="009B43F9">
        <w:t>will</w:t>
      </w:r>
      <w:r w:rsidRPr="008658AB">
        <w:t xml:space="preserve"> receive any salary or compensation from the society other than reimbursement for out-of-pocket expenses. </w:t>
      </w:r>
    </w:p>
    <w:p w14:paraId="4014A373" w14:textId="77777777" w:rsidR="00AB2BE2" w:rsidRPr="008658AB" w:rsidRDefault="00AB2BE2" w:rsidP="00AF10F3">
      <w:pPr>
        <w:rPr>
          <w:b/>
        </w:rPr>
      </w:pPr>
    </w:p>
    <w:p w14:paraId="72CF4BB7" w14:textId="77777777" w:rsidR="002E432D" w:rsidRPr="008658AB" w:rsidRDefault="006D22FF" w:rsidP="006D22FF">
      <w:pPr>
        <w:rPr>
          <w:b/>
        </w:rPr>
      </w:pPr>
      <w:r w:rsidRPr="008658AB">
        <w:rPr>
          <w:b/>
        </w:rPr>
        <w:t xml:space="preserve">ARTICLE </w:t>
      </w:r>
      <w:r w:rsidR="00F37C5B" w:rsidRPr="008658AB">
        <w:rPr>
          <w:b/>
        </w:rPr>
        <w:t>VII: Termination</w:t>
      </w:r>
      <w:r w:rsidRPr="008658AB">
        <w:rPr>
          <w:b/>
        </w:rPr>
        <w:t xml:space="preserve"> of Membership and Reinstatement of Members;</w:t>
      </w:r>
      <w:r w:rsidR="006B12AA" w:rsidRPr="008658AB">
        <w:rPr>
          <w:b/>
        </w:rPr>
        <w:t xml:space="preserve"> </w:t>
      </w:r>
      <w:r w:rsidRPr="008658AB">
        <w:rPr>
          <w:b/>
        </w:rPr>
        <w:t>Removal of Officers and Council Members</w:t>
      </w:r>
    </w:p>
    <w:p w14:paraId="15989CA0" w14:textId="3AAD11FD" w:rsidR="00F37C5B" w:rsidRPr="008658AB" w:rsidRDefault="00F37C5B" w:rsidP="00F37C5B">
      <w:r w:rsidRPr="008658AB">
        <w:rPr>
          <w:u w:val="single"/>
        </w:rPr>
        <w:t>Section C, Subsection 2:</w:t>
      </w:r>
      <w:r w:rsidRPr="008658AB">
        <w:t xml:space="preserve">   Upon the termination of membership, all property of the Society in the possession or under the control of the expelled member </w:t>
      </w:r>
      <w:r w:rsidR="009B43F9">
        <w:t>will</w:t>
      </w:r>
      <w:r w:rsidRPr="008658AB">
        <w:t xml:space="preserve"> be surrendered promptly to the Chieftain, Ranking Deputy Chieftain, or Assistant Chieftain of the Society.   </w:t>
      </w:r>
    </w:p>
    <w:p w14:paraId="1ABD6465" w14:textId="77777777" w:rsidR="00F37C5B" w:rsidRPr="008658AB" w:rsidRDefault="00F37C5B" w:rsidP="00F37C5B"/>
    <w:p w14:paraId="6EC127FE" w14:textId="77777777" w:rsidR="00F37C5B" w:rsidRPr="008658AB" w:rsidRDefault="00F37C5B" w:rsidP="00F37C5B">
      <w:pPr>
        <w:rPr>
          <w:b/>
        </w:rPr>
      </w:pPr>
      <w:r w:rsidRPr="008658AB">
        <w:rPr>
          <w:b/>
        </w:rPr>
        <w:t>ARTICLE VIII: Officers and Officials</w:t>
      </w:r>
    </w:p>
    <w:p w14:paraId="0328290C" w14:textId="0A2FDC1E" w:rsidR="002E432D" w:rsidRPr="008658AB" w:rsidRDefault="00F37C5B" w:rsidP="00F37C5B">
      <w:r w:rsidRPr="008658AB">
        <w:rPr>
          <w:u w:val="single"/>
        </w:rPr>
        <w:t>Section B, Subsection 1: Elected</w:t>
      </w:r>
      <w:r w:rsidRPr="008658AB">
        <w:t xml:space="preserve">. The officers and Council members of the Society elected by the General Assembly </w:t>
      </w:r>
      <w:r w:rsidR="009B43F9">
        <w:t>will</w:t>
      </w:r>
      <w:r w:rsidRPr="008658AB">
        <w:t xml:space="preserve"> be: Chieftain, Ranking Deputy Chieftain, Scribe, Registrar, Treasurer and Chancellor.</w:t>
      </w:r>
    </w:p>
    <w:p w14:paraId="36BB68E2" w14:textId="77777777" w:rsidR="00F37C5B" w:rsidRPr="008658AB" w:rsidRDefault="00F37C5B" w:rsidP="00F37C5B"/>
    <w:p w14:paraId="4EB3706F" w14:textId="77C8CEE8" w:rsidR="00F37C5B" w:rsidRPr="008658AB" w:rsidRDefault="00F37C5B" w:rsidP="00F37C5B">
      <w:r w:rsidRPr="008658AB">
        <w:rPr>
          <w:u w:val="single"/>
        </w:rPr>
        <w:t>Section C: Council</w:t>
      </w:r>
      <w:r w:rsidRPr="008658AB">
        <w:t xml:space="preserve">: There </w:t>
      </w:r>
      <w:r w:rsidR="009B43F9">
        <w:t>will</w:t>
      </w:r>
      <w:r w:rsidRPr="008658AB">
        <w:t xml:space="preserve"> be a Council consisting of the Chieftain, Ranking Deputy Chieftain, Assistant Chieftain (non-voting), Scribe, Registrar, Treasurer, Chancellor, Immediate past Chieftain and three (3) appointed At-Large Council members.</w:t>
      </w:r>
    </w:p>
    <w:p w14:paraId="54ED23FF" w14:textId="77777777" w:rsidR="00F37C5B" w:rsidRPr="008658AB" w:rsidRDefault="00F37C5B" w:rsidP="00F37C5B"/>
    <w:p w14:paraId="288AC707" w14:textId="240E3DEF" w:rsidR="00F37C5B" w:rsidRPr="008658AB" w:rsidRDefault="00F37C5B" w:rsidP="00F37C5B">
      <w:r w:rsidRPr="008658AB">
        <w:rPr>
          <w:u w:val="single"/>
        </w:rPr>
        <w:t>Section E: Ranking Deputy Chieftain:</w:t>
      </w:r>
      <w:r w:rsidRPr="008658AB">
        <w:t xml:space="preserve"> The Ranking Deputy Chieftain </w:t>
      </w:r>
      <w:r w:rsidR="009B43F9">
        <w:t>will</w:t>
      </w:r>
      <w:r w:rsidRPr="008658AB">
        <w:t xml:space="preserve"> be a lineal member of the Society, who is at least twenty-one (21) years of age. He or she </w:t>
      </w:r>
      <w:r w:rsidR="009B43F9">
        <w:t>will</w:t>
      </w:r>
      <w:r w:rsidRPr="008658AB">
        <w:t xml:space="preserve"> be elected to an initial term of office of two (2) years with subsequent terms of office of one (1) year. He or she </w:t>
      </w:r>
      <w:r w:rsidR="009B43F9">
        <w:t>will</w:t>
      </w:r>
      <w:r w:rsidRPr="008658AB">
        <w:t xml:space="preserve"> perform the duties of the Chieftain in the event of the Chieftain’s absence, disability or demise.   </w:t>
      </w:r>
    </w:p>
    <w:p w14:paraId="6F0225C4" w14:textId="77777777" w:rsidR="00F37C5B" w:rsidRPr="008658AB" w:rsidRDefault="00F37C5B" w:rsidP="00F37C5B"/>
    <w:p w14:paraId="406FC252" w14:textId="77777777" w:rsidR="001C2F7D" w:rsidRPr="008658AB" w:rsidRDefault="001C2F7D" w:rsidP="001C2F7D">
      <w:pPr>
        <w:rPr>
          <w:u w:val="single"/>
        </w:rPr>
      </w:pPr>
      <w:r w:rsidRPr="008658AB">
        <w:rPr>
          <w:u w:val="single"/>
        </w:rPr>
        <w:t>Section L: Time for Holding Office</w:t>
      </w:r>
    </w:p>
    <w:p w14:paraId="1A7E8FD8" w14:textId="6CF80080" w:rsidR="001C2F7D" w:rsidRPr="008658AB" w:rsidRDefault="001C2F7D" w:rsidP="001C2F7D">
      <w:r w:rsidRPr="008658AB">
        <w:t xml:space="preserve">The term of office for each Council member, officer and other officials </w:t>
      </w:r>
      <w:r w:rsidR="009B43F9">
        <w:t>will</w:t>
      </w:r>
      <w:r w:rsidRPr="008658AB">
        <w:t xml:space="preserve"> commence with the adjournment of the Gathering at which he or she is elected or appointed, except for Area Deputy Chieftains, whose terms of office </w:t>
      </w:r>
      <w:r w:rsidR="009B43F9">
        <w:t>will</w:t>
      </w:r>
      <w:r w:rsidRPr="008658AB">
        <w:t xml:space="preserve"> commence on January 1 of the year following the Gathering at which they were appointed and end on the next succeeding December 31.  </w:t>
      </w:r>
    </w:p>
    <w:p w14:paraId="046112F6" w14:textId="77777777" w:rsidR="00F37C5B" w:rsidRPr="008658AB" w:rsidRDefault="00F37C5B" w:rsidP="00F37C5B"/>
    <w:p w14:paraId="1B211168" w14:textId="77777777" w:rsidR="000468DA" w:rsidRPr="008658AB" w:rsidRDefault="006841A2" w:rsidP="006B12AA">
      <w:pPr>
        <w:rPr>
          <w:b/>
        </w:rPr>
      </w:pPr>
      <w:r w:rsidRPr="008658AB">
        <w:rPr>
          <w:b/>
        </w:rPr>
        <w:t>PROCEDURE</w:t>
      </w:r>
      <w:r w:rsidR="00AF10F3" w:rsidRPr="008658AB">
        <w:rPr>
          <w:b/>
        </w:rPr>
        <w:t>:</w:t>
      </w:r>
    </w:p>
    <w:p w14:paraId="5EA5726F" w14:textId="77777777" w:rsidR="000468DA" w:rsidRPr="008658AB" w:rsidRDefault="000468DA" w:rsidP="006B12AA">
      <w:pPr>
        <w:rPr>
          <w:b/>
        </w:rPr>
      </w:pPr>
    </w:p>
    <w:p w14:paraId="0C23FA3F" w14:textId="77777777" w:rsidR="006B12AA" w:rsidRPr="008658AB" w:rsidRDefault="000468DA" w:rsidP="000468DA">
      <w:pPr>
        <w:rPr>
          <w:i/>
          <w:u w:val="single"/>
        </w:rPr>
      </w:pPr>
      <w:r w:rsidRPr="008658AB">
        <w:rPr>
          <w:i/>
          <w:u w:val="single"/>
        </w:rPr>
        <w:t>Assumption of the duties of Chieftain:</w:t>
      </w:r>
      <w:r w:rsidR="006B12AA" w:rsidRPr="008658AB">
        <w:rPr>
          <w:i/>
          <w:u w:val="single"/>
        </w:rPr>
        <w:t xml:space="preserve">   </w:t>
      </w:r>
    </w:p>
    <w:p w14:paraId="5B440845" w14:textId="5EC4366B" w:rsidR="00E23687" w:rsidRPr="008658AB" w:rsidRDefault="00E23687" w:rsidP="00E96B22">
      <w:pPr>
        <w:pStyle w:val="ListParagraph"/>
        <w:numPr>
          <w:ilvl w:val="0"/>
          <w:numId w:val="9"/>
        </w:numPr>
      </w:pPr>
      <w:r w:rsidRPr="008658AB">
        <w:t xml:space="preserve">During a temporary absence </w:t>
      </w:r>
      <w:r w:rsidR="006B12AA" w:rsidRPr="008658AB">
        <w:t xml:space="preserve">of the Chieftain, </w:t>
      </w:r>
      <w:r w:rsidRPr="008658AB">
        <w:t xml:space="preserve">the RDC </w:t>
      </w:r>
      <w:r w:rsidR="009B43F9">
        <w:t>will</w:t>
      </w:r>
      <w:r w:rsidRPr="008658AB">
        <w:t xml:space="preserve"> assume the role of Acting Chieftain</w:t>
      </w:r>
    </w:p>
    <w:p w14:paraId="5BFE208C" w14:textId="4E9426EE" w:rsidR="009060A0" w:rsidRPr="008658AB" w:rsidRDefault="009060A0" w:rsidP="009060A0">
      <w:pPr>
        <w:pStyle w:val="ListParagraph"/>
        <w:numPr>
          <w:ilvl w:val="1"/>
          <w:numId w:val="9"/>
        </w:numPr>
      </w:pPr>
      <w:r w:rsidRPr="008658AB">
        <w:t xml:space="preserve">Upon notification by the Chieftain or Assistant Chieftain of the pending temporary absence of the Chieftain, the RDC </w:t>
      </w:r>
      <w:r w:rsidR="009B43F9">
        <w:t>will</w:t>
      </w:r>
      <w:r w:rsidRPr="008658AB">
        <w:t xml:space="preserve"> notify members of Council, Area Deputy Chieftains (ADCs), and Committee chairpersons of the effective date of the absence and the estimated return date of the Chieftain</w:t>
      </w:r>
    </w:p>
    <w:p w14:paraId="3F3380C3" w14:textId="1D25D4D6" w:rsidR="009060A0" w:rsidRPr="008658AB" w:rsidRDefault="009060A0" w:rsidP="009060A0">
      <w:pPr>
        <w:pStyle w:val="ListParagraph"/>
        <w:numPr>
          <w:ilvl w:val="1"/>
          <w:numId w:val="9"/>
        </w:numPr>
      </w:pPr>
      <w:r w:rsidRPr="008658AB">
        <w:t xml:space="preserve">The </w:t>
      </w:r>
      <w:r w:rsidR="006B12AA" w:rsidRPr="008658AB">
        <w:t xml:space="preserve">RDC </w:t>
      </w:r>
      <w:r w:rsidR="009B43F9">
        <w:t>will</w:t>
      </w:r>
      <w:r w:rsidR="006B12AA" w:rsidRPr="008658AB">
        <w:t xml:space="preserve"> be </w:t>
      </w:r>
      <w:r w:rsidRPr="008658AB">
        <w:t xml:space="preserve">Acting Chieftain </w:t>
      </w:r>
      <w:r w:rsidR="006F19BC" w:rsidRPr="008658AB">
        <w:t xml:space="preserve">during the period of absence. </w:t>
      </w:r>
      <w:r w:rsidR="006B12AA" w:rsidRPr="008658AB">
        <w:t xml:space="preserve">  </w:t>
      </w:r>
    </w:p>
    <w:p w14:paraId="35DF93E1" w14:textId="1BF0B977" w:rsidR="006B12AA" w:rsidRPr="008658AB" w:rsidRDefault="009060A0" w:rsidP="009060A0">
      <w:pPr>
        <w:pStyle w:val="ListParagraph"/>
        <w:numPr>
          <w:ilvl w:val="1"/>
          <w:numId w:val="9"/>
        </w:numPr>
      </w:pPr>
      <w:r w:rsidRPr="008658AB">
        <w:t>M</w:t>
      </w:r>
      <w:r w:rsidR="006B12AA" w:rsidRPr="008658AB">
        <w:t xml:space="preserve">embers of Council, </w:t>
      </w:r>
      <w:r w:rsidRPr="008658AB">
        <w:t>ADC’s an</w:t>
      </w:r>
      <w:r w:rsidR="006B12AA" w:rsidRPr="008658AB">
        <w:t xml:space="preserve">d Committee chairpersons </w:t>
      </w:r>
      <w:r w:rsidR="009B43F9">
        <w:t>will</w:t>
      </w:r>
      <w:r w:rsidR="006B12AA" w:rsidRPr="008658AB">
        <w:t xml:space="preserve"> be notified of the date of the Chieftain’s resumption of duties. </w:t>
      </w:r>
    </w:p>
    <w:p w14:paraId="5D38ECD0" w14:textId="369EB3FF" w:rsidR="009060A0" w:rsidRPr="008658AB" w:rsidRDefault="009B43F9" w:rsidP="00795EEF">
      <w:pPr>
        <w:pStyle w:val="ListParagraph"/>
        <w:numPr>
          <w:ilvl w:val="0"/>
          <w:numId w:val="9"/>
        </w:numPr>
      </w:pPr>
      <w:r>
        <w:t>Will</w:t>
      </w:r>
      <w:r w:rsidR="006B12AA" w:rsidRPr="008658AB">
        <w:t xml:space="preserve"> the disability be of a permanent nature</w:t>
      </w:r>
      <w:r w:rsidR="006F19BC" w:rsidRPr="008658AB">
        <w:t xml:space="preserve"> or </w:t>
      </w:r>
      <w:r>
        <w:t>will</w:t>
      </w:r>
      <w:r w:rsidR="006F19BC" w:rsidRPr="008658AB">
        <w:t xml:space="preserve"> the Chieftain die while in office</w:t>
      </w:r>
      <w:r w:rsidR="006B12AA" w:rsidRPr="008658AB">
        <w:t xml:space="preserve">, </w:t>
      </w:r>
      <w:r w:rsidR="006F19BC" w:rsidRPr="008658AB">
        <w:t xml:space="preserve">the RDC </w:t>
      </w:r>
      <w:r>
        <w:t>will</w:t>
      </w:r>
      <w:r w:rsidR="006F19BC" w:rsidRPr="008658AB">
        <w:t xml:space="preserve"> assume the role of Acting Chieftain and </w:t>
      </w:r>
      <w:r w:rsidR="006B12AA" w:rsidRPr="008658AB">
        <w:t xml:space="preserve">the Council </w:t>
      </w:r>
      <w:r>
        <w:t>will</w:t>
      </w:r>
      <w:r w:rsidR="006B12AA" w:rsidRPr="008658AB">
        <w:t xml:space="preserve"> be notified </w:t>
      </w:r>
      <w:r w:rsidR="009060A0" w:rsidRPr="008658AB">
        <w:t xml:space="preserve">of the need for the election of a new Chieftain </w:t>
      </w:r>
      <w:r w:rsidR="006B12AA" w:rsidRPr="008658AB">
        <w:t xml:space="preserve">as far in advance of that year’s annual Gathering as </w:t>
      </w:r>
      <w:r w:rsidR="009060A0" w:rsidRPr="008658AB">
        <w:t>possible.</w:t>
      </w:r>
    </w:p>
    <w:p w14:paraId="6BE1CBBD" w14:textId="77777777" w:rsidR="006B12AA" w:rsidRPr="008658AB" w:rsidRDefault="006B12AA" w:rsidP="000468DA"/>
    <w:p w14:paraId="50520C3E" w14:textId="77777777" w:rsidR="006B12AA" w:rsidRPr="008658AB" w:rsidRDefault="000468DA" w:rsidP="006B12AA">
      <w:pPr>
        <w:rPr>
          <w:i/>
          <w:u w:val="single"/>
        </w:rPr>
      </w:pPr>
      <w:r w:rsidRPr="008658AB">
        <w:rPr>
          <w:i/>
          <w:u w:val="single"/>
        </w:rPr>
        <w:t>Duties</w:t>
      </w:r>
      <w:r w:rsidR="006B12AA" w:rsidRPr="008658AB">
        <w:rPr>
          <w:i/>
          <w:u w:val="single"/>
        </w:rPr>
        <w:t>:</w:t>
      </w:r>
    </w:p>
    <w:p w14:paraId="76AC86A7" w14:textId="2A9117B6" w:rsidR="006B12AA" w:rsidRPr="008658AB" w:rsidRDefault="006B12AA" w:rsidP="006B12AA">
      <w:pPr>
        <w:pStyle w:val="ListParagraph"/>
        <w:numPr>
          <w:ilvl w:val="0"/>
          <w:numId w:val="7"/>
        </w:numPr>
      </w:pPr>
      <w:r w:rsidRPr="008658AB">
        <w:t xml:space="preserve">The RDC </w:t>
      </w:r>
      <w:r w:rsidR="009B43F9">
        <w:t>will</w:t>
      </w:r>
      <w:r w:rsidRPr="008658AB">
        <w:t xml:space="preserve"> assist the Chieftain, as called upon, in the selection process of appointing </w:t>
      </w:r>
      <w:r w:rsidR="00FD4890" w:rsidRPr="008658AB">
        <w:t>ADC</w:t>
      </w:r>
      <w:r w:rsidRPr="008658AB">
        <w:t>s by researching and nominating applicants.</w:t>
      </w:r>
    </w:p>
    <w:p w14:paraId="53B6B698" w14:textId="1BEC783B" w:rsidR="006B12AA" w:rsidRPr="008658AB" w:rsidRDefault="006B12AA" w:rsidP="006B12AA">
      <w:pPr>
        <w:pStyle w:val="ListParagraph"/>
        <w:numPr>
          <w:ilvl w:val="0"/>
          <w:numId w:val="7"/>
        </w:numPr>
      </w:pPr>
      <w:r w:rsidRPr="008658AB">
        <w:t xml:space="preserve">The RDC </w:t>
      </w:r>
      <w:r w:rsidR="009B43F9">
        <w:t>will</w:t>
      </w:r>
      <w:r w:rsidRPr="008658AB">
        <w:t xml:space="preserve"> maintain contact with the </w:t>
      </w:r>
      <w:r w:rsidR="00FD4890" w:rsidRPr="008658AB">
        <w:t>ADC</w:t>
      </w:r>
      <w:r w:rsidRPr="008658AB">
        <w:t>s throughout the year.</w:t>
      </w:r>
    </w:p>
    <w:p w14:paraId="2387BDDC" w14:textId="2D6C4A22" w:rsidR="006B12AA" w:rsidRPr="008658AB" w:rsidRDefault="006B12AA" w:rsidP="006B12AA">
      <w:pPr>
        <w:pStyle w:val="ListParagraph"/>
        <w:numPr>
          <w:ilvl w:val="0"/>
          <w:numId w:val="7"/>
        </w:numPr>
      </w:pPr>
      <w:r w:rsidRPr="008658AB">
        <w:t xml:space="preserve">The RDC </w:t>
      </w:r>
      <w:r w:rsidR="009B43F9">
        <w:t>will</w:t>
      </w:r>
      <w:r w:rsidRPr="008658AB">
        <w:t xml:space="preserve"> represent the </w:t>
      </w:r>
      <w:r w:rsidR="00FD4890" w:rsidRPr="008658AB">
        <w:t>ADC</w:t>
      </w:r>
      <w:r w:rsidRPr="008658AB">
        <w:t>s at Council.</w:t>
      </w:r>
    </w:p>
    <w:p w14:paraId="298B7631" w14:textId="6B36241A" w:rsidR="006B12AA" w:rsidRPr="008658AB" w:rsidRDefault="006B12AA" w:rsidP="006B12AA">
      <w:pPr>
        <w:pStyle w:val="ListParagraph"/>
        <w:numPr>
          <w:ilvl w:val="0"/>
          <w:numId w:val="7"/>
        </w:numPr>
      </w:pPr>
      <w:r w:rsidRPr="008658AB">
        <w:t xml:space="preserve">The RDC </w:t>
      </w:r>
      <w:r w:rsidR="009B43F9">
        <w:t>will</w:t>
      </w:r>
      <w:r w:rsidRPr="008658AB">
        <w:t xml:space="preserve"> promote </w:t>
      </w:r>
      <w:r w:rsidR="00FD4890" w:rsidRPr="008658AB">
        <w:t xml:space="preserve">ADCs </w:t>
      </w:r>
      <w:r w:rsidRPr="008658AB">
        <w:t>attendance at Highland Games, and personally at</w:t>
      </w:r>
      <w:r w:rsidR="006F19BC" w:rsidRPr="008658AB">
        <w:t>tend those games if feasible.</w:t>
      </w:r>
    </w:p>
    <w:p w14:paraId="66420466" w14:textId="7323D538" w:rsidR="006B12AA" w:rsidRPr="008658AB" w:rsidRDefault="006B12AA" w:rsidP="000468DA">
      <w:pPr>
        <w:pStyle w:val="ListParagraph"/>
        <w:numPr>
          <w:ilvl w:val="0"/>
          <w:numId w:val="5"/>
        </w:numPr>
      </w:pPr>
      <w:r w:rsidRPr="008658AB">
        <w:t xml:space="preserve">The RDC </w:t>
      </w:r>
      <w:r w:rsidR="009B43F9">
        <w:t>will</w:t>
      </w:r>
      <w:r w:rsidRPr="008658AB">
        <w:t xml:space="preserve"> attempt to keep track of the </w:t>
      </w:r>
      <w:r w:rsidR="00FD4890" w:rsidRPr="008658AB">
        <w:t>ADCs</w:t>
      </w:r>
      <w:r w:rsidRPr="008658AB">
        <w:t xml:space="preserve"> and </w:t>
      </w:r>
      <w:r w:rsidR="00933A01" w:rsidRPr="008658AB">
        <w:t xml:space="preserve">promptly </w:t>
      </w:r>
      <w:r w:rsidRPr="008658AB">
        <w:t xml:space="preserve">update </w:t>
      </w:r>
      <w:r w:rsidR="00933A01" w:rsidRPr="008658AB">
        <w:t xml:space="preserve">this information: </w:t>
      </w:r>
    </w:p>
    <w:p w14:paraId="0DAFABA7" w14:textId="77777777" w:rsidR="006B12AA" w:rsidRPr="008658AB" w:rsidRDefault="006B12AA" w:rsidP="000468DA">
      <w:pPr>
        <w:pStyle w:val="ListParagraph"/>
        <w:numPr>
          <w:ilvl w:val="1"/>
          <w:numId w:val="5"/>
        </w:numPr>
      </w:pPr>
      <w:r w:rsidRPr="008658AB">
        <w:t>Directory and Yearbook.</w:t>
      </w:r>
    </w:p>
    <w:p w14:paraId="2758DD0B" w14:textId="77777777" w:rsidR="006B12AA" w:rsidRPr="008658AB" w:rsidRDefault="006B12AA" w:rsidP="000468DA">
      <w:pPr>
        <w:pStyle w:val="ListParagraph"/>
        <w:numPr>
          <w:ilvl w:val="1"/>
          <w:numId w:val="5"/>
        </w:numPr>
      </w:pPr>
      <w:r w:rsidRPr="008658AB">
        <w:t>Web Page via our Web</w:t>
      </w:r>
      <w:r w:rsidR="006F19BC" w:rsidRPr="008658AB">
        <w:t xml:space="preserve">master </w:t>
      </w:r>
    </w:p>
    <w:p w14:paraId="1724AB64" w14:textId="77777777" w:rsidR="006B12AA" w:rsidRPr="008658AB" w:rsidRDefault="006B12AA" w:rsidP="006B12AA">
      <w:pPr>
        <w:pStyle w:val="ListParagraph"/>
        <w:numPr>
          <w:ilvl w:val="1"/>
          <w:numId w:val="5"/>
        </w:numPr>
      </w:pPr>
      <w:r w:rsidRPr="008658AB">
        <w:t>Clan tent handout.</w:t>
      </w:r>
    </w:p>
    <w:p w14:paraId="74CFDE3C" w14:textId="657B79AC" w:rsidR="006B12AA" w:rsidRPr="008658AB" w:rsidRDefault="006B12AA" w:rsidP="006B12AA">
      <w:pPr>
        <w:pStyle w:val="ListParagraph"/>
        <w:numPr>
          <w:ilvl w:val="0"/>
          <w:numId w:val="5"/>
        </w:numPr>
      </w:pPr>
      <w:r w:rsidRPr="008658AB">
        <w:lastRenderedPageBreak/>
        <w:t xml:space="preserve">The RDC </w:t>
      </w:r>
      <w:r w:rsidR="009B43F9">
        <w:t>will</w:t>
      </w:r>
      <w:r w:rsidRPr="008658AB">
        <w:t xml:space="preserve"> encourage </w:t>
      </w:r>
      <w:r w:rsidR="00FD4890" w:rsidRPr="008658AB">
        <w:t>ADC</w:t>
      </w:r>
      <w:r w:rsidRPr="008658AB">
        <w:t xml:space="preserve">s to provide periodical items of interest to the Society of highland games participation or other events in their area to our newsletter editor.  </w:t>
      </w:r>
    </w:p>
    <w:p w14:paraId="61A3F47D" w14:textId="51480167" w:rsidR="00F96927" w:rsidRPr="008658AB" w:rsidRDefault="00F96927" w:rsidP="006B12AA">
      <w:pPr>
        <w:pStyle w:val="ListParagraph"/>
        <w:numPr>
          <w:ilvl w:val="0"/>
          <w:numId w:val="5"/>
        </w:numPr>
      </w:pPr>
      <w:r w:rsidRPr="008658AB">
        <w:t xml:space="preserve">The RDC, in collaboration with the ADCs, </w:t>
      </w:r>
      <w:r w:rsidR="009B43F9">
        <w:t>will</w:t>
      </w:r>
      <w:r w:rsidRPr="008658AB">
        <w:t xml:space="preserve"> develop informational and educational materials for use by ADCs at Games, Festivals or any other event at which the Society is represented.</w:t>
      </w:r>
    </w:p>
    <w:p w14:paraId="1B410102" w14:textId="5F5C7073" w:rsidR="00F96927" w:rsidRPr="008658AB" w:rsidRDefault="00F96927" w:rsidP="00F96927">
      <w:pPr>
        <w:pStyle w:val="ListParagraph"/>
        <w:numPr>
          <w:ilvl w:val="1"/>
          <w:numId w:val="5"/>
        </w:numPr>
      </w:pPr>
      <w:r w:rsidRPr="008658AB">
        <w:t xml:space="preserve">Such materials </w:t>
      </w:r>
      <w:r w:rsidR="009B43F9">
        <w:t>will</w:t>
      </w:r>
      <w:r w:rsidRPr="008658AB">
        <w:t xml:space="preserve"> be consistent, attractive, educational and accurate</w:t>
      </w:r>
    </w:p>
    <w:p w14:paraId="326FC6EC" w14:textId="1E0906D1" w:rsidR="00F96927" w:rsidRPr="008658AB" w:rsidRDefault="00F96927" w:rsidP="00F96927">
      <w:pPr>
        <w:pStyle w:val="ListParagraph"/>
        <w:numPr>
          <w:ilvl w:val="1"/>
          <w:numId w:val="5"/>
        </w:numPr>
      </w:pPr>
      <w:r w:rsidRPr="008658AB">
        <w:t xml:space="preserve">These materials </w:t>
      </w:r>
      <w:r w:rsidR="009B43F9">
        <w:t>will</w:t>
      </w:r>
      <w:r w:rsidRPr="008658AB">
        <w:t xml:space="preserve"> be provided by the Society to ADCs.</w:t>
      </w:r>
    </w:p>
    <w:p w14:paraId="752F93E7" w14:textId="3F83583D" w:rsidR="00F96927" w:rsidRPr="008658AB" w:rsidRDefault="00F96927" w:rsidP="000E7EC2">
      <w:pPr>
        <w:pStyle w:val="ListParagraph"/>
        <w:numPr>
          <w:ilvl w:val="1"/>
          <w:numId w:val="5"/>
        </w:numPr>
      </w:pPr>
      <w:r w:rsidRPr="008658AB">
        <w:t xml:space="preserve">Upon cessation as an ADC, a retiring ADC </w:t>
      </w:r>
      <w:r w:rsidR="009B43F9">
        <w:t>will</w:t>
      </w:r>
      <w:r w:rsidRPr="008658AB">
        <w:t xml:space="preserve"> submit all such materials developed back to the RDC</w:t>
      </w:r>
    </w:p>
    <w:p w14:paraId="658DABDD" w14:textId="353A9FA3" w:rsidR="006B12AA" w:rsidRPr="008658AB" w:rsidRDefault="006B12AA" w:rsidP="000468DA">
      <w:pPr>
        <w:pStyle w:val="ListParagraph"/>
        <w:numPr>
          <w:ilvl w:val="0"/>
          <w:numId w:val="4"/>
        </w:numPr>
      </w:pPr>
      <w:r w:rsidRPr="008658AB">
        <w:t xml:space="preserve">The RDC </w:t>
      </w:r>
      <w:r w:rsidR="009B43F9">
        <w:t>will</w:t>
      </w:r>
      <w:r w:rsidRPr="008658AB">
        <w:t xml:space="preserve"> provide a written annual report of activities to the Chieftain prior to the Annual Gathering.</w:t>
      </w:r>
    </w:p>
    <w:p w14:paraId="07073819" w14:textId="31A4E2BF" w:rsidR="006B12AA" w:rsidRPr="008658AB" w:rsidRDefault="006B12AA" w:rsidP="000468DA">
      <w:pPr>
        <w:pStyle w:val="ListParagraph"/>
        <w:numPr>
          <w:ilvl w:val="0"/>
          <w:numId w:val="4"/>
        </w:numPr>
      </w:pPr>
      <w:r w:rsidRPr="008658AB">
        <w:t xml:space="preserve">The RDC </w:t>
      </w:r>
      <w:r w:rsidR="009B43F9">
        <w:t>will</w:t>
      </w:r>
      <w:r w:rsidRPr="008658AB">
        <w:t xml:space="preserve"> endeavor to contact lapsed or inactive </w:t>
      </w:r>
      <w:r w:rsidR="00FD4890" w:rsidRPr="008658AB">
        <w:t>ADC</w:t>
      </w:r>
      <w:r w:rsidRPr="008658AB">
        <w:t>s, and encourage them to resume active participation.</w:t>
      </w:r>
    </w:p>
    <w:p w14:paraId="3AFFBF65" w14:textId="13921DF3" w:rsidR="006B12AA" w:rsidRPr="008658AB" w:rsidRDefault="006B12AA" w:rsidP="000468DA">
      <w:pPr>
        <w:pStyle w:val="ListParagraph"/>
        <w:numPr>
          <w:ilvl w:val="0"/>
          <w:numId w:val="4"/>
        </w:numPr>
      </w:pPr>
      <w:r w:rsidRPr="008658AB">
        <w:t xml:space="preserve">The RDC </w:t>
      </w:r>
      <w:r w:rsidR="009B43F9">
        <w:t>will</w:t>
      </w:r>
      <w:r w:rsidRPr="008658AB">
        <w:t xml:space="preserve"> remind the Chieftain of the need for the </w:t>
      </w:r>
      <w:r w:rsidR="00FD4890" w:rsidRPr="008658AB">
        <w:t>ADCs</w:t>
      </w:r>
      <w:r w:rsidRPr="008658AB">
        <w:t xml:space="preserve"> to be provided with Letters / Certificates of Appointment that may be used as verification they are official representatives of the Society.  Such documents </w:t>
      </w:r>
      <w:r w:rsidR="009B43F9">
        <w:t>will</w:t>
      </w:r>
      <w:r w:rsidR="00933A01" w:rsidRPr="008658AB">
        <w:t xml:space="preserve"> </w:t>
      </w:r>
      <w:r w:rsidRPr="008658AB">
        <w:t>be reissued upon re-appointments as well.</w:t>
      </w:r>
    </w:p>
    <w:p w14:paraId="005E54E5" w14:textId="26CFF305" w:rsidR="007012FC" w:rsidRPr="008658AB" w:rsidRDefault="006B12AA" w:rsidP="00C92C39">
      <w:pPr>
        <w:pStyle w:val="ListParagraph"/>
        <w:numPr>
          <w:ilvl w:val="0"/>
          <w:numId w:val="4"/>
        </w:numPr>
      </w:pPr>
      <w:r w:rsidRPr="008658AB">
        <w:t xml:space="preserve">The RDC </w:t>
      </w:r>
      <w:r w:rsidR="009B43F9">
        <w:t>will</w:t>
      </w:r>
      <w:r w:rsidRPr="008658AB">
        <w:t xml:space="preserve"> attend to such other duties as may be assigned by the Society, the Council, or the Chieftain.</w:t>
      </w:r>
      <w:r w:rsidR="007012FC" w:rsidRPr="008658AB">
        <w:t xml:space="preserve"> </w:t>
      </w:r>
    </w:p>
    <w:p w14:paraId="3DEB8871" w14:textId="3F798A37" w:rsidR="006B12AA" w:rsidRPr="008658AB" w:rsidRDefault="007012FC" w:rsidP="00C92C39">
      <w:pPr>
        <w:pStyle w:val="ListParagraph"/>
        <w:numPr>
          <w:ilvl w:val="0"/>
          <w:numId w:val="4"/>
        </w:numPr>
      </w:pPr>
      <w:r w:rsidRPr="008658AB">
        <w:t xml:space="preserve">Upon leaving the position, the RDC </w:t>
      </w:r>
      <w:r w:rsidR="009B43F9">
        <w:t>will</w:t>
      </w:r>
      <w:r w:rsidRPr="008658AB">
        <w:t xml:space="preserve"> transfer all records, documents and other items to the succeeding officer in a timely manner to ensure continuity and integrity of the position for the Society.  </w:t>
      </w:r>
    </w:p>
    <w:p w14:paraId="0FDE3A30" w14:textId="77777777" w:rsidR="007012FC" w:rsidRPr="008658AB" w:rsidRDefault="007012FC" w:rsidP="007012FC"/>
    <w:p w14:paraId="5B6AEAD9" w14:textId="77777777" w:rsidR="000468DA" w:rsidRPr="008658AB" w:rsidRDefault="00C368C6" w:rsidP="00C368C6">
      <w:pPr>
        <w:pStyle w:val="NoSpacing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658AB">
        <w:rPr>
          <w:rFonts w:ascii="Times New Roman" w:hAnsi="Times New Roman" w:cs="Times New Roman"/>
          <w:i/>
          <w:sz w:val="20"/>
          <w:szCs w:val="20"/>
          <w:u w:val="single"/>
        </w:rPr>
        <w:t xml:space="preserve">Society Support for the </w:t>
      </w:r>
      <w:r w:rsidR="006B12AA" w:rsidRPr="008658AB">
        <w:rPr>
          <w:rFonts w:ascii="Times New Roman" w:hAnsi="Times New Roman" w:cs="Times New Roman"/>
          <w:i/>
          <w:sz w:val="20"/>
          <w:szCs w:val="20"/>
          <w:u w:val="single"/>
        </w:rPr>
        <w:t>Ranking Deputy Chieftain (RDC):</w:t>
      </w:r>
      <w:r w:rsidRPr="008658AB">
        <w:rPr>
          <w:rFonts w:ascii="Times New Roman" w:hAnsi="Times New Roman" w:cs="Times New Roman"/>
          <w:i/>
          <w:sz w:val="20"/>
          <w:szCs w:val="20"/>
          <w:u w:val="single"/>
        </w:rPr>
        <w:t xml:space="preserve">    </w:t>
      </w:r>
    </w:p>
    <w:p w14:paraId="2FC07581" w14:textId="17F6FCD7" w:rsidR="000468DA" w:rsidRPr="008658AB" w:rsidRDefault="000468DA" w:rsidP="000468DA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8658AB">
        <w:rPr>
          <w:rFonts w:eastAsiaTheme="minorHAnsi"/>
        </w:rPr>
        <w:t xml:space="preserve">The RDC </w:t>
      </w:r>
      <w:r w:rsidR="009B43F9">
        <w:rPr>
          <w:rFonts w:eastAsiaTheme="minorHAnsi"/>
        </w:rPr>
        <w:t>will</w:t>
      </w:r>
      <w:r w:rsidRPr="008658AB">
        <w:rPr>
          <w:rFonts w:eastAsiaTheme="minorHAnsi"/>
        </w:rPr>
        <w:t xml:space="preserve"> be provided with a compilation of members along with their contact information</w:t>
      </w:r>
      <w:r w:rsidR="00FD4890" w:rsidRPr="008658AB">
        <w:rPr>
          <w:rFonts w:eastAsiaTheme="minorHAnsi"/>
        </w:rPr>
        <w:t xml:space="preserve"> by the membership database manager</w:t>
      </w:r>
    </w:p>
    <w:p w14:paraId="05689435" w14:textId="512C0DDD" w:rsidR="000468DA" w:rsidRPr="008658AB" w:rsidRDefault="000468DA" w:rsidP="000468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658AB">
        <w:rPr>
          <w:rFonts w:ascii="Times New Roman" w:hAnsi="Times New Roman" w:cs="Times New Roman"/>
          <w:sz w:val="20"/>
          <w:szCs w:val="20"/>
        </w:rPr>
        <w:t xml:space="preserve">The RDC </w:t>
      </w:r>
      <w:r w:rsidR="009B43F9">
        <w:rPr>
          <w:rFonts w:ascii="Times New Roman" w:hAnsi="Times New Roman" w:cs="Times New Roman"/>
          <w:sz w:val="20"/>
          <w:szCs w:val="20"/>
        </w:rPr>
        <w:t>will</w:t>
      </w:r>
      <w:r w:rsidRPr="008658AB">
        <w:rPr>
          <w:rFonts w:ascii="Times New Roman" w:hAnsi="Times New Roman" w:cs="Times New Roman"/>
          <w:sz w:val="20"/>
          <w:szCs w:val="20"/>
        </w:rPr>
        <w:t xml:space="preserve"> be provided with marketing materials, sales merchandise, and Society contacts to pass along to the </w:t>
      </w:r>
      <w:r w:rsidR="00FD4890" w:rsidRPr="008658AB">
        <w:rPr>
          <w:rFonts w:ascii="Times New Roman" w:hAnsi="Times New Roman" w:cs="Times New Roman"/>
          <w:sz w:val="20"/>
          <w:szCs w:val="20"/>
        </w:rPr>
        <w:t>ADC</w:t>
      </w:r>
      <w:r w:rsidRPr="008658AB">
        <w:rPr>
          <w:rFonts w:ascii="Times New Roman" w:hAnsi="Times New Roman" w:cs="Times New Roman"/>
          <w:sz w:val="20"/>
          <w:szCs w:val="20"/>
        </w:rPr>
        <w:t>s when requested</w:t>
      </w:r>
    </w:p>
    <w:p w14:paraId="180A6D87" w14:textId="77777777" w:rsidR="00053D12" w:rsidRPr="008658AB" w:rsidRDefault="000468DA" w:rsidP="00F61BA0">
      <w:pPr>
        <w:pStyle w:val="ListParagraph"/>
        <w:numPr>
          <w:ilvl w:val="0"/>
          <w:numId w:val="3"/>
        </w:numPr>
      </w:pPr>
      <w:r w:rsidRPr="008658AB">
        <w:rPr>
          <w:rFonts w:eastAsiaTheme="minorHAnsi"/>
        </w:rPr>
        <w:t>The RDC is included under Article IV, Section B, Indemnification of the Bylaws</w:t>
      </w:r>
    </w:p>
    <w:p w14:paraId="63189754" w14:textId="40D834E7" w:rsidR="00AF10F3" w:rsidRPr="008658AB" w:rsidRDefault="00053D12" w:rsidP="00F61BA0">
      <w:pPr>
        <w:pStyle w:val="ListParagraph"/>
        <w:numPr>
          <w:ilvl w:val="0"/>
          <w:numId w:val="3"/>
        </w:numPr>
      </w:pPr>
      <w:r w:rsidRPr="008658AB">
        <w:t xml:space="preserve">The officers and Council members of the Society </w:t>
      </w:r>
      <w:r w:rsidR="009B43F9">
        <w:t>will</w:t>
      </w:r>
      <w:r w:rsidRPr="008658AB">
        <w:t xml:space="preserve"> carry </w:t>
      </w:r>
      <w:r w:rsidR="00BE419D" w:rsidRPr="008658AB">
        <w:t>out timely</w:t>
      </w:r>
      <w:r w:rsidRPr="008658AB">
        <w:t xml:space="preserve"> communication of Society business that requires action by the RDC</w:t>
      </w:r>
    </w:p>
    <w:p w14:paraId="41724FB3" w14:textId="77777777" w:rsidR="00AF10F3" w:rsidRPr="008658AB" w:rsidRDefault="00AF10F3" w:rsidP="00AF10F3">
      <w:pPr>
        <w:ind w:left="5040"/>
        <w:rPr>
          <w:b/>
        </w:rPr>
      </w:pPr>
    </w:p>
    <w:p w14:paraId="20B788D2" w14:textId="77777777" w:rsidR="00303807" w:rsidRPr="008658AB" w:rsidRDefault="00303807" w:rsidP="00303807">
      <w:pPr>
        <w:pStyle w:val="NoSpacing"/>
        <w:ind w:left="4320"/>
        <w:rPr>
          <w:rFonts w:ascii="Times New Roman" w:hAnsi="Times New Roman" w:cs="Times New Roman"/>
          <w:bCs/>
          <w:sz w:val="24"/>
          <w:szCs w:val="24"/>
        </w:rPr>
      </w:pPr>
      <w:r w:rsidRPr="008658AB">
        <w:rPr>
          <w:rFonts w:ascii="Times New Roman" w:hAnsi="Times New Roman" w:cs="Times New Roman"/>
          <w:bCs/>
          <w:sz w:val="24"/>
          <w:szCs w:val="24"/>
        </w:rPr>
        <w:t>APPROVED</w:t>
      </w:r>
    </w:p>
    <w:p w14:paraId="3C089916" w14:textId="77777777" w:rsidR="00303807" w:rsidRPr="008658AB" w:rsidRDefault="00303807" w:rsidP="00303807">
      <w:pPr>
        <w:pStyle w:val="NoSpacing"/>
        <w:ind w:left="432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0E5AEB2" w14:textId="01ABB9F8" w:rsidR="00303807" w:rsidRPr="008658AB" w:rsidRDefault="00303807" w:rsidP="00303807">
      <w:pPr>
        <w:pStyle w:val="NoSpacing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8658AB">
        <w:rPr>
          <w:rFonts w:ascii="Times New Roman" w:hAnsi="Times New Roman" w:cs="Times New Roman"/>
          <w:bCs/>
          <w:sz w:val="24"/>
          <w:szCs w:val="24"/>
        </w:rPr>
        <w:t>Approved by ACGS Council and AGM September 202</w:t>
      </w:r>
      <w:r w:rsidR="00B0409F">
        <w:rPr>
          <w:rFonts w:ascii="Times New Roman" w:hAnsi="Times New Roman" w:cs="Times New Roman"/>
          <w:bCs/>
          <w:sz w:val="24"/>
          <w:szCs w:val="24"/>
        </w:rPr>
        <w:t>2</w:t>
      </w:r>
    </w:p>
    <w:p w14:paraId="766BA400" w14:textId="77777777" w:rsidR="00303807" w:rsidRPr="008658AB" w:rsidRDefault="00303807" w:rsidP="00303807">
      <w:pPr>
        <w:pStyle w:val="NoSpacing"/>
        <w:ind w:left="432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1A7F7CD4" w14:textId="77777777" w:rsidR="00303807" w:rsidRPr="007A024B" w:rsidRDefault="00303807" w:rsidP="00303807">
      <w:pPr>
        <w:pStyle w:val="NoSpacing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8658AB">
        <w:rPr>
          <w:rFonts w:ascii="Times New Roman" w:hAnsi="Times New Roman" w:cs="Times New Roman"/>
          <w:bCs/>
          <w:sz w:val="24"/>
          <w:szCs w:val="24"/>
        </w:rPr>
        <w:t>Periodic Review by ACGS Council: 2025</w:t>
      </w:r>
    </w:p>
    <w:p w14:paraId="23AE6E5C" w14:textId="77777777" w:rsidR="00AF10F3" w:rsidRPr="00D37ED8" w:rsidRDefault="00AF10F3" w:rsidP="00AF10F3">
      <w:pPr>
        <w:ind w:left="720"/>
        <w:rPr>
          <w:b/>
          <w:i/>
          <w:sz w:val="22"/>
          <w:szCs w:val="22"/>
          <w:u w:val="single"/>
        </w:rPr>
      </w:pPr>
    </w:p>
    <w:p w14:paraId="75CC8BD9" w14:textId="77777777" w:rsidR="00AF10F3" w:rsidRPr="00D37ED8" w:rsidRDefault="00AF10F3" w:rsidP="00AF10F3">
      <w:pPr>
        <w:rPr>
          <w:b/>
          <w:sz w:val="22"/>
          <w:szCs w:val="22"/>
        </w:rPr>
      </w:pPr>
    </w:p>
    <w:p w14:paraId="431DE829" w14:textId="77777777" w:rsidR="00AF10F3" w:rsidRPr="00D37ED8" w:rsidRDefault="00AF10F3" w:rsidP="00AF10F3">
      <w:pPr>
        <w:rPr>
          <w:b/>
          <w:sz w:val="22"/>
          <w:szCs w:val="22"/>
        </w:rPr>
      </w:pPr>
    </w:p>
    <w:sectPr w:rsidR="00AF10F3" w:rsidRPr="00D37ED8" w:rsidSect="00860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B5B8" w14:textId="77777777" w:rsidR="007C7DE7" w:rsidRDefault="007C7DE7" w:rsidP="00AF10F3">
      <w:r>
        <w:separator/>
      </w:r>
    </w:p>
  </w:endnote>
  <w:endnote w:type="continuationSeparator" w:id="0">
    <w:p w14:paraId="4A40A58A" w14:textId="77777777" w:rsidR="007C7DE7" w:rsidRDefault="007C7DE7" w:rsidP="00AF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FDCC" w14:textId="77777777" w:rsidR="00506C5F" w:rsidRDefault="00506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C17D" w14:textId="77777777" w:rsidR="00506C5F" w:rsidRDefault="00506C5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2D89DC5" w14:textId="40405745" w:rsidR="00F40F9A" w:rsidRDefault="00F40F9A" w:rsidP="00F40F9A">
    <w:pPr>
      <w:pStyle w:val="Footer"/>
      <w:ind w:firstLine="4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F929" w14:textId="77777777" w:rsidR="00506C5F" w:rsidRDefault="00506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EF35" w14:textId="77777777" w:rsidR="007C7DE7" w:rsidRDefault="007C7DE7" w:rsidP="00AF10F3">
      <w:r>
        <w:separator/>
      </w:r>
    </w:p>
  </w:footnote>
  <w:footnote w:type="continuationSeparator" w:id="0">
    <w:p w14:paraId="22298E11" w14:textId="77777777" w:rsidR="007C7DE7" w:rsidRDefault="007C7DE7" w:rsidP="00AF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B534" w14:textId="77777777" w:rsidR="00506C5F" w:rsidRDefault="00506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90F" w14:textId="5FD6E980" w:rsidR="005936BD" w:rsidRDefault="000D3C68" w:rsidP="005936BD">
    <w:pPr>
      <w:pStyle w:val="Header"/>
      <w:jc w:val="right"/>
    </w:pPr>
    <w:r>
      <w:t>03 -</w:t>
    </w:r>
    <w:r w:rsidR="002644B8">
      <w:t xml:space="preserve"> </w:t>
    </w:r>
    <w:r w:rsidR="006D22FF">
      <w:t>RANKING DEPUTY CHIEFTAIN</w:t>
    </w:r>
  </w:p>
  <w:p w14:paraId="0A49D375" w14:textId="77777777" w:rsidR="00AF10F3" w:rsidRDefault="00AF1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35F" w14:textId="77777777" w:rsidR="00506C5F" w:rsidRDefault="00506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5A"/>
    <w:multiLevelType w:val="hybridMultilevel"/>
    <w:tmpl w:val="13F6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4761"/>
    <w:multiLevelType w:val="hybridMultilevel"/>
    <w:tmpl w:val="3E40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05CE"/>
    <w:multiLevelType w:val="hybridMultilevel"/>
    <w:tmpl w:val="DC66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064F"/>
    <w:multiLevelType w:val="hybridMultilevel"/>
    <w:tmpl w:val="97D2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17C6"/>
    <w:multiLevelType w:val="hybridMultilevel"/>
    <w:tmpl w:val="94864172"/>
    <w:lvl w:ilvl="0" w:tplc="90D24F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AA4"/>
    <w:multiLevelType w:val="hybridMultilevel"/>
    <w:tmpl w:val="6172B9B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69FE067D"/>
    <w:multiLevelType w:val="hybridMultilevel"/>
    <w:tmpl w:val="213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979ED"/>
    <w:multiLevelType w:val="hybridMultilevel"/>
    <w:tmpl w:val="B7829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61245"/>
    <w:multiLevelType w:val="hybridMultilevel"/>
    <w:tmpl w:val="FA0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0814">
    <w:abstractNumId w:val="7"/>
  </w:num>
  <w:num w:numId="2" w16cid:durableId="1657567209">
    <w:abstractNumId w:val="8"/>
  </w:num>
  <w:num w:numId="3" w16cid:durableId="816149002">
    <w:abstractNumId w:val="2"/>
  </w:num>
  <w:num w:numId="4" w16cid:durableId="522288334">
    <w:abstractNumId w:val="1"/>
  </w:num>
  <w:num w:numId="5" w16cid:durableId="1688824546">
    <w:abstractNumId w:val="3"/>
  </w:num>
  <w:num w:numId="6" w16cid:durableId="1315376083">
    <w:abstractNumId w:val="4"/>
  </w:num>
  <w:num w:numId="7" w16cid:durableId="1173759085">
    <w:abstractNumId w:val="0"/>
  </w:num>
  <w:num w:numId="8" w16cid:durableId="1781559869">
    <w:abstractNumId w:val="5"/>
  </w:num>
  <w:num w:numId="9" w16cid:durableId="641159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F"/>
    <w:rsid w:val="00024C7B"/>
    <w:rsid w:val="000468DA"/>
    <w:rsid w:val="00053D12"/>
    <w:rsid w:val="00082BF7"/>
    <w:rsid w:val="000B7322"/>
    <w:rsid w:val="000D3C68"/>
    <w:rsid w:val="000E7EC2"/>
    <w:rsid w:val="00144B38"/>
    <w:rsid w:val="0017573E"/>
    <w:rsid w:val="001966F7"/>
    <w:rsid w:val="001B13ED"/>
    <w:rsid w:val="001B36DC"/>
    <w:rsid w:val="001C1594"/>
    <w:rsid w:val="001C2F7D"/>
    <w:rsid w:val="002644B8"/>
    <w:rsid w:val="002D728C"/>
    <w:rsid w:val="002E432D"/>
    <w:rsid w:val="002E76DB"/>
    <w:rsid w:val="002F2A35"/>
    <w:rsid w:val="003015BE"/>
    <w:rsid w:val="00303807"/>
    <w:rsid w:val="00363490"/>
    <w:rsid w:val="003A0490"/>
    <w:rsid w:val="00460552"/>
    <w:rsid w:val="00471940"/>
    <w:rsid w:val="00482951"/>
    <w:rsid w:val="004B5636"/>
    <w:rsid w:val="004D649E"/>
    <w:rsid w:val="004D7C14"/>
    <w:rsid w:val="00506C5F"/>
    <w:rsid w:val="00511DD4"/>
    <w:rsid w:val="00520417"/>
    <w:rsid w:val="005936BD"/>
    <w:rsid w:val="005A1DB9"/>
    <w:rsid w:val="005B7C12"/>
    <w:rsid w:val="005F43AC"/>
    <w:rsid w:val="005F6CE0"/>
    <w:rsid w:val="005F6F6B"/>
    <w:rsid w:val="0061202F"/>
    <w:rsid w:val="006143B3"/>
    <w:rsid w:val="0065454F"/>
    <w:rsid w:val="006841A2"/>
    <w:rsid w:val="006B12AA"/>
    <w:rsid w:val="006B4B5D"/>
    <w:rsid w:val="006D0526"/>
    <w:rsid w:val="006D22FF"/>
    <w:rsid w:val="006F19BC"/>
    <w:rsid w:val="007012FC"/>
    <w:rsid w:val="00711850"/>
    <w:rsid w:val="007271E2"/>
    <w:rsid w:val="00766B79"/>
    <w:rsid w:val="007840C5"/>
    <w:rsid w:val="007B6841"/>
    <w:rsid w:val="007C7DE7"/>
    <w:rsid w:val="00805464"/>
    <w:rsid w:val="008440A6"/>
    <w:rsid w:val="00860B8F"/>
    <w:rsid w:val="008658AB"/>
    <w:rsid w:val="008911EE"/>
    <w:rsid w:val="008A12AB"/>
    <w:rsid w:val="008B2BB3"/>
    <w:rsid w:val="008B6FA3"/>
    <w:rsid w:val="008F6B44"/>
    <w:rsid w:val="009060A0"/>
    <w:rsid w:val="00933A01"/>
    <w:rsid w:val="009B43F9"/>
    <w:rsid w:val="009E37BB"/>
    <w:rsid w:val="009F4D63"/>
    <w:rsid w:val="00A0549E"/>
    <w:rsid w:val="00A85BC7"/>
    <w:rsid w:val="00A952D0"/>
    <w:rsid w:val="00AB2BE2"/>
    <w:rsid w:val="00AB6360"/>
    <w:rsid w:val="00AD1A2C"/>
    <w:rsid w:val="00AF10F3"/>
    <w:rsid w:val="00B0409F"/>
    <w:rsid w:val="00B469B9"/>
    <w:rsid w:val="00B55081"/>
    <w:rsid w:val="00B61527"/>
    <w:rsid w:val="00B91522"/>
    <w:rsid w:val="00BE33BA"/>
    <w:rsid w:val="00BE419D"/>
    <w:rsid w:val="00C00465"/>
    <w:rsid w:val="00C0508E"/>
    <w:rsid w:val="00C368C6"/>
    <w:rsid w:val="00C639E9"/>
    <w:rsid w:val="00C81298"/>
    <w:rsid w:val="00C90ED8"/>
    <w:rsid w:val="00C94858"/>
    <w:rsid w:val="00CA18B4"/>
    <w:rsid w:val="00CB72EE"/>
    <w:rsid w:val="00CD625F"/>
    <w:rsid w:val="00CF2FD3"/>
    <w:rsid w:val="00D311B0"/>
    <w:rsid w:val="00D37ED8"/>
    <w:rsid w:val="00D81A0E"/>
    <w:rsid w:val="00DB11AF"/>
    <w:rsid w:val="00DB4A92"/>
    <w:rsid w:val="00DD7E2C"/>
    <w:rsid w:val="00E16B62"/>
    <w:rsid w:val="00E23687"/>
    <w:rsid w:val="00E407C4"/>
    <w:rsid w:val="00E65ED3"/>
    <w:rsid w:val="00E82084"/>
    <w:rsid w:val="00EF3C41"/>
    <w:rsid w:val="00F1683F"/>
    <w:rsid w:val="00F37C5B"/>
    <w:rsid w:val="00F40F9A"/>
    <w:rsid w:val="00F87E96"/>
    <w:rsid w:val="00F96927"/>
    <w:rsid w:val="00FB0777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8F669"/>
  <w15:docId w15:val="{58BEE2A0-455D-9A4E-BD19-D5BA80B8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1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F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12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368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 Montmeny</cp:lastModifiedBy>
  <cp:revision>4</cp:revision>
  <cp:lastPrinted>2014-12-04T23:05:00Z</cp:lastPrinted>
  <dcterms:created xsi:type="dcterms:W3CDTF">2025-07-30T02:47:00Z</dcterms:created>
  <dcterms:modified xsi:type="dcterms:W3CDTF">2025-07-30T02:51:00Z</dcterms:modified>
</cp:coreProperties>
</file>